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2C621" w14:textId="77777777" w:rsidR="003B58C7" w:rsidRPr="00E13E84" w:rsidRDefault="003B58C7" w:rsidP="003B58C7">
      <w:pPr>
        <w:spacing w:after="0" w:line="240" w:lineRule="auto"/>
        <w:jc w:val="center"/>
        <w:rPr>
          <w:rFonts w:ascii="Century Gothic" w:hAnsi="Century Gothic"/>
          <w:b/>
          <w:sz w:val="24"/>
          <w:szCs w:val="24"/>
        </w:rPr>
      </w:pPr>
    </w:p>
    <w:p w14:paraId="62F7ED00" w14:textId="5EE00E8A" w:rsidR="00DC28C0" w:rsidRDefault="00485036" w:rsidP="003B58C7">
      <w:pPr>
        <w:spacing w:after="0" w:line="240" w:lineRule="auto"/>
        <w:jc w:val="center"/>
        <w:rPr>
          <w:rFonts w:ascii="Century Gothic" w:hAnsi="Century Gothic"/>
          <w:b/>
          <w:sz w:val="24"/>
          <w:szCs w:val="24"/>
        </w:rPr>
      </w:pPr>
      <w:r>
        <w:rPr>
          <w:rFonts w:ascii="Century Gothic" w:hAnsi="Century Gothic"/>
          <w:b/>
          <w:sz w:val="24"/>
          <w:szCs w:val="24"/>
        </w:rPr>
        <w:t>Salmon River JSD 243</w:t>
      </w:r>
    </w:p>
    <w:p w14:paraId="219EA9AD" w14:textId="549AA2EB" w:rsidR="00485036" w:rsidRPr="00E13E84" w:rsidRDefault="00485036" w:rsidP="003B58C7">
      <w:pPr>
        <w:spacing w:after="0" w:line="240" w:lineRule="auto"/>
        <w:jc w:val="center"/>
        <w:rPr>
          <w:rFonts w:ascii="Century Gothic" w:hAnsi="Century Gothic"/>
          <w:b/>
          <w:sz w:val="24"/>
          <w:szCs w:val="24"/>
        </w:rPr>
      </w:pPr>
      <w:r>
        <w:rPr>
          <w:rFonts w:ascii="Century Gothic" w:hAnsi="Century Gothic"/>
          <w:b/>
          <w:sz w:val="24"/>
          <w:szCs w:val="24"/>
        </w:rPr>
        <w:t>Riggins Elementary &amp; Salmon River Jr/</w:t>
      </w:r>
      <w:proofErr w:type="spellStart"/>
      <w:r>
        <w:rPr>
          <w:rFonts w:ascii="Century Gothic" w:hAnsi="Century Gothic"/>
          <w:b/>
          <w:sz w:val="24"/>
          <w:szCs w:val="24"/>
        </w:rPr>
        <w:t>Sr</w:t>
      </w:r>
      <w:proofErr w:type="spellEnd"/>
      <w:r>
        <w:rPr>
          <w:rFonts w:ascii="Century Gothic" w:hAnsi="Century Gothic"/>
          <w:b/>
          <w:sz w:val="24"/>
          <w:szCs w:val="24"/>
        </w:rPr>
        <w:t xml:space="preserve"> High</w:t>
      </w:r>
    </w:p>
    <w:p w14:paraId="5C4C1382" w14:textId="0CDCF9B5" w:rsidR="00780EDD" w:rsidRPr="00E13E84" w:rsidRDefault="008E7DFA" w:rsidP="00E13E84">
      <w:pPr>
        <w:pBdr>
          <w:bottom w:val="single" w:sz="24" w:space="1" w:color="auto"/>
        </w:pBdr>
        <w:spacing w:after="0" w:line="240" w:lineRule="auto"/>
        <w:jc w:val="center"/>
        <w:rPr>
          <w:b/>
        </w:rPr>
      </w:pPr>
      <w:r w:rsidRPr="00E13E84">
        <w:rPr>
          <w:rFonts w:ascii="Century Gothic" w:hAnsi="Century Gothic"/>
          <w:b/>
          <w:sz w:val="24"/>
          <w:szCs w:val="24"/>
        </w:rPr>
        <w:t>CONTINUOUS IMPROVEMENT</w:t>
      </w:r>
      <w:r w:rsidR="008E16F9">
        <w:rPr>
          <w:rFonts w:ascii="Century Gothic" w:hAnsi="Century Gothic"/>
          <w:b/>
          <w:sz w:val="24"/>
          <w:szCs w:val="24"/>
        </w:rPr>
        <w:t>/Strategic</w:t>
      </w:r>
      <w:r w:rsidRPr="00E13E84">
        <w:rPr>
          <w:rFonts w:ascii="Century Gothic" w:hAnsi="Century Gothic"/>
          <w:b/>
          <w:sz w:val="24"/>
          <w:szCs w:val="24"/>
        </w:rPr>
        <w:t xml:space="preserve"> PLAN</w:t>
      </w:r>
      <w:r w:rsidR="00F67B58">
        <w:rPr>
          <w:rFonts w:ascii="Century Gothic" w:hAnsi="Century Gothic"/>
          <w:b/>
          <w:sz w:val="24"/>
          <w:szCs w:val="24"/>
        </w:rPr>
        <w:t xml:space="preserve"> AND ANNUAL REPORTING</w:t>
      </w:r>
      <w:r w:rsidRPr="003B58C7">
        <w:rPr>
          <w:rFonts w:ascii="Century Gothic" w:hAnsi="Century Gothic"/>
          <w:b/>
          <w:sz w:val="32"/>
          <w:szCs w:val="32"/>
        </w:rPr>
        <w:br/>
      </w:r>
      <w:r w:rsidRPr="00E13E84">
        <w:rPr>
          <w:rFonts w:ascii="Century Gothic" w:hAnsi="Century Gothic"/>
          <w:b/>
        </w:rPr>
        <w:t>201</w:t>
      </w:r>
      <w:r w:rsidR="00342EBD">
        <w:rPr>
          <w:rFonts w:ascii="Century Gothic" w:hAnsi="Century Gothic"/>
          <w:b/>
        </w:rPr>
        <w:t>7</w:t>
      </w:r>
      <w:r w:rsidRPr="00E13E84">
        <w:rPr>
          <w:rFonts w:ascii="Century Gothic" w:hAnsi="Century Gothic"/>
          <w:b/>
        </w:rPr>
        <w:t xml:space="preserve"> – 201</w:t>
      </w:r>
      <w:r w:rsidR="00342EBD">
        <w:rPr>
          <w:rFonts w:ascii="Century Gothic" w:hAnsi="Century Gothic"/>
          <w:b/>
        </w:rPr>
        <w:t>8</w:t>
      </w:r>
    </w:p>
    <w:p w14:paraId="6D953B64" w14:textId="77777777" w:rsidR="008E7DFA" w:rsidRPr="00E13E84" w:rsidRDefault="008E7DFA" w:rsidP="003B58C7">
      <w:pPr>
        <w:pStyle w:val="ListParagraph"/>
        <w:spacing w:after="0" w:line="240" w:lineRule="auto"/>
        <w:ind w:left="810" w:hanging="810"/>
        <w:rPr>
          <w:rFonts w:ascii="Arial" w:hAnsi="Arial" w:cs="Arial"/>
        </w:rPr>
      </w:pPr>
      <w:r w:rsidRPr="00E13E84">
        <w:rPr>
          <w:rFonts w:ascii="Arial" w:hAnsi="Arial" w:cs="Arial"/>
        </w:rPr>
        <w:t>Mission:</w:t>
      </w:r>
      <w:r w:rsidR="00321867" w:rsidRPr="00E13E84">
        <w:rPr>
          <w:rFonts w:ascii="Arial" w:hAnsi="Arial" w:cs="Arial"/>
        </w:rPr>
        <w:t xml:space="preserve"> </w:t>
      </w:r>
    </w:p>
    <w:p w14:paraId="53295EB7" w14:textId="77777777" w:rsidR="00485036" w:rsidRDefault="00485036" w:rsidP="00485036">
      <w:pPr>
        <w:pStyle w:val="WPDefaults"/>
        <w:tabs>
          <w:tab w:val="clear" w:pos="11520"/>
        </w:tabs>
        <w:ind w:left="720"/>
        <w:jc w:val="both"/>
        <w:rPr>
          <w:rFonts w:ascii="Arial" w:hAnsi="Arial" w:cs="Arial"/>
          <w:szCs w:val="24"/>
        </w:rPr>
      </w:pPr>
      <w:r>
        <w:rPr>
          <w:rFonts w:ascii="Arial" w:hAnsi="Arial" w:cs="Arial"/>
          <w:szCs w:val="24"/>
        </w:rPr>
        <w:t>We will strive to inspire and empower every student to achieve their fullest potential as an individual, to build skills and attitudes necessary to become successful (well-rounded individuals and productive citizens) with personal integrity in an ever changing society.</w:t>
      </w:r>
    </w:p>
    <w:p w14:paraId="11144B04" w14:textId="77777777" w:rsidR="008E7DFA" w:rsidRPr="00E13E84" w:rsidRDefault="008E7DFA" w:rsidP="003B58C7">
      <w:pPr>
        <w:pStyle w:val="ListParagraph"/>
        <w:spacing w:after="0" w:line="240" w:lineRule="auto"/>
        <w:ind w:left="0"/>
        <w:rPr>
          <w:rFonts w:ascii="Arial" w:hAnsi="Arial" w:cs="Arial"/>
        </w:rPr>
      </w:pPr>
    </w:p>
    <w:p w14:paraId="528E8A48" w14:textId="77777777" w:rsidR="00321867" w:rsidRPr="00E13E84" w:rsidRDefault="00321867" w:rsidP="003B58C7">
      <w:pPr>
        <w:pStyle w:val="ListParagraph"/>
        <w:spacing w:after="0" w:line="240" w:lineRule="auto"/>
        <w:ind w:left="0"/>
        <w:rPr>
          <w:rFonts w:ascii="Arial" w:hAnsi="Arial" w:cs="Arial"/>
        </w:rPr>
      </w:pPr>
    </w:p>
    <w:p w14:paraId="415BBDFA" w14:textId="77777777" w:rsidR="008E7DFA" w:rsidRDefault="008E7DFA" w:rsidP="003B58C7">
      <w:pPr>
        <w:pStyle w:val="ListParagraph"/>
        <w:spacing w:after="0" w:line="240" w:lineRule="auto"/>
        <w:ind w:hanging="720"/>
        <w:rPr>
          <w:rFonts w:ascii="Arial" w:hAnsi="Arial" w:cs="Arial"/>
        </w:rPr>
      </w:pPr>
      <w:r w:rsidRPr="00E13E84">
        <w:rPr>
          <w:rFonts w:ascii="Arial" w:hAnsi="Arial" w:cs="Arial"/>
        </w:rPr>
        <w:t>Vision:</w:t>
      </w:r>
    </w:p>
    <w:p w14:paraId="30196D84" w14:textId="21E74AD2" w:rsidR="00485036" w:rsidRDefault="00485036" w:rsidP="00485036">
      <w:pPr>
        <w:pStyle w:val="WPDefaults"/>
        <w:tabs>
          <w:tab w:val="clear" w:pos="11520"/>
        </w:tabs>
        <w:jc w:val="both"/>
        <w:rPr>
          <w:rFonts w:ascii="Arial" w:hAnsi="Arial" w:cs="Arial"/>
          <w:szCs w:val="24"/>
        </w:rPr>
      </w:pPr>
      <w:r>
        <w:rPr>
          <w:rFonts w:ascii="Arial" w:hAnsi="Arial" w:cs="Arial"/>
          <w:szCs w:val="24"/>
        </w:rPr>
        <w:t xml:space="preserve">           To create partnership that includes students, educators, parents, and community.</w:t>
      </w:r>
    </w:p>
    <w:p w14:paraId="5A8B3180" w14:textId="77777777" w:rsidR="00485036" w:rsidRDefault="00485036" w:rsidP="00485036">
      <w:pPr>
        <w:pStyle w:val="WPDefaults"/>
        <w:tabs>
          <w:tab w:val="clear" w:pos="11520"/>
        </w:tabs>
        <w:jc w:val="both"/>
        <w:rPr>
          <w:rFonts w:ascii="Arial" w:hAnsi="Arial" w:cs="Arial"/>
          <w:szCs w:val="24"/>
        </w:rPr>
      </w:pPr>
      <w:r>
        <w:rPr>
          <w:rFonts w:ascii="Arial" w:hAnsi="Arial" w:cs="Arial"/>
          <w:szCs w:val="24"/>
        </w:rPr>
        <w:tab/>
        <w:t>To cultivate a healthy environment which promotes the mastery of essential skills.</w:t>
      </w:r>
    </w:p>
    <w:p w14:paraId="28F6DF75" w14:textId="77777777" w:rsidR="00485036" w:rsidRDefault="00485036" w:rsidP="00485036">
      <w:pPr>
        <w:pStyle w:val="WPDefaults"/>
        <w:tabs>
          <w:tab w:val="clear" w:pos="11520"/>
        </w:tabs>
        <w:jc w:val="both"/>
        <w:rPr>
          <w:rFonts w:ascii="Arial" w:hAnsi="Arial" w:cs="Arial"/>
          <w:szCs w:val="24"/>
        </w:rPr>
      </w:pPr>
      <w:r>
        <w:rPr>
          <w:rFonts w:ascii="Arial" w:hAnsi="Arial" w:cs="Arial"/>
          <w:szCs w:val="24"/>
        </w:rPr>
        <w:tab/>
        <w:t>To instill a lifelong desire for learning.</w:t>
      </w:r>
    </w:p>
    <w:p w14:paraId="6B2B9D4D" w14:textId="77777777" w:rsidR="00D71B36" w:rsidRDefault="00D71B36" w:rsidP="00D71B36">
      <w:pPr>
        <w:rPr>
          <w:rFonts w:ascii="Arial" w:eastAsia="Times New Roman" w:hAnsi="Arial" w:cs="Arial"/>
          <w:color w:val="222222"/>
          <w:sz w:val="19"/>
          <w:szCs w:val="19"/>
          <w:shd w:val="clear" w:color="auto" w:fill="FFFFFF"/>
        </w:rPr>
      </w:pPr>
    </w:p>
    <w:p w14:paraId="77940725" w14:textId="61321078" w:rsidR="00964138" w:rsidRPr="00D71B36" w:rsidRDefault="00D71B36" w:rsidP="00D71B36">
      <w:pPr>
        <w:rPr>
          <w:rFonts w:eastAsia="Times New Roman"/>
          <w:sz w:val="24"/>
          <w:szCs w:val="24"/>
        </w:rPr>
      </w:pPr>
      <w:r>
        <w:rPr>
          <w:rFonts w:ascii="Arial" w:eastAsia="Times New Roman" w:hAnsi="Arial" w:cs="Arial"/>
          <w:color w:val="222222"/>
          <w:sz w:val="19"/>
          <w:szCs w:val="19"/>
          <w:shd w:val="clear" w:color="auto" w:fill="FFFFFF"/>
        </w:rPr>
        <w:t>To engage students, parents, educators and the community, the District Leadership Team will be composed of parent(s), educators, and community members. The team will annually review and make suggestions for revision. In addition, all stakeholders (parents, students, educators, community members) will have access to the</w:t>
      </w:r>
      <w:r>
        <w:rPr>
          <w:rStyle w:val="apple-converted-space"/>
          <w:rFonts w:ascii="Arial" w:eastAsia="Times New Roman" w:hAnsi="Arial" w:cs="Arial"/>
          <w:color w:val="222222"/>
          <w:sz w:val="19"/>
          <w:szCs w:val="19"/>
          <w:shd w:val="clear" w:color="auto" w:fill="FFFFFF"/>
        </w:rPr>
        <w:t> </w:t>
      </w:r>
      <w:r>
        <w:rPr>
          <w:rStyle w:val="il"/>
          <w:rFonts w:ascii="Arial" w:eastAsia="Times New Roman" w:hAnsi="Arial" w:cs="Arial"/>
          <w:color w:val="222222"/>
          <w:sz w:val="19"/>
          <w:szCs w:val="19"/>
        </w:rPr>
        <w:t>CIP</w:t>
      </w:r>
      <w:r>
        <w:rPr>
          <w:rStyle w:val="apple-converted-space"/>
          <w:rFonts w:ascii="Arial" w:eastAsia="Times New Roman" w:hAnsi="Arial" w:cs="Arial"/>
          <w:color w:val="222222"/>
          <w:sz w:val="19"/>
          <w:szCs w:val="19"/>
          <w:shd w:val="clear" w:color="auto" w:fill="FFFFFF"/>
        </w:rPr>
        <w:t> </w:t>
      </w:r>
      <w:r>
        <w:rPr>
          <w:rFonts w:ascii="Arial" w:eastAsia="Times New Roman" w:hAnsi="Arial" w:cs="Arial"/>
          <w:color w:val="222222"/>
          <w:sz w:val="19"/>
          <w:szCs w:val="19"/>
          <w:shd w:val="clear" w:color="auto" w:fill="FFFFFF"/>
        </w:rPr>
        <w:t>on the Salmon River JSD website</w:t>
      </w:r>
      <w:r>
        <w:rPr>
          <w:rStyle w:val="apple-converted-space"/>
          <w:rFonts w:ascii="Arial" w:eastAsia="Times New Roman" w:hAnsi="Arial" w:cs="Arial"/>
          <w:color w:val="222222"/>
          <w:sz w:val="19"/>
          <w:szCs w:val="19"/>
          <w:shd w:val="clear" w:color="auto" w:fill="FFFFFF"/>
        </w:rPr>
        <w:t> </w:t>
      </w:r>
      <w:hyperlink r:id="rId7" w:tgtFrame="_blank" w:history="1">
        <w:r>
          <w:rPr>
            <w:rStyle w:val="Hyperlink"/>
            <w:rFonts w:ascii="Arial" w:eastAsia="Times New Roman" w:hAnsi="Arial" w:cs="Arial"/>
            <w:color w:val="1155CC"/>
            <w:sz w:val="19"/>
            <w:szCs w:val="19"/>
          </w:rPr>
          <w:t>www.jsd243.org</w:t>
        </w:r>
      </w:hyperlink>
      <w:r>
        <w:rPr>
          <w:rFonts w:ascii="Arial" w:eastAsia="Times New Roman" w:hAnsi="Arial" w:cs="Arial"/>
          <w:color w:val="222222"/>
          <w:sz w:val="19"/>
          <w:szCs w:val="19"/>
          <w:shd w:val="clear" w:color="auto" w:fill="FFFFFF"/>
        </w:rPr>
        <w:t>. "</w:t>
      </w:r>
      <w:bookmarkStart w:id="0" w:name="_GoBack"/>
      <w:bookmarkEnd w:id="0"/>
    </w:p>
    <w:p w14:paraId="04E302CB" w14:textId="77777777" w:rsidR="007A7926" w:rsidRDefault="007A7926" w:rsidP="003B58C7">
      <w:pPr>
        <w:spacing w:after="0" w:line="240" w:lineRule="auto"/>
        <w:rPr>
          <w:rFonts w:ascii="Arial" w:hAnsi="Arial" w:cs="Arial"/>
          <w:sz w:val="20"/>
          <w:szCs w:val="20"/>
        </w:rPr>
      </w:pPr>
    </w:p>
    <w:p w14:paraId="13EECC0A" w14:textId="77777777" w:rsidR="00E757C6" w:rsidRPr="00E13E84" w:rsidRDefault="00E757C6" w:rsidP="00E757C6">
      <w:pPr>
        <w:spacing w:after="0" w:line="240" w:lineRule="auto"/>
        <w:rPr>
          <w:rFonts w:ascii="Arial" w:hAnsi="Arial" w:cs="Arial"/>
          <w:b/>
          <w:u w:val="single"/>
        </w:rPr>
      </w:pPr>
      <w:r w:rsidRPr="00E13E84">
        <w:rPr>
          <w:rFonts w:ascii="Arial" w:hAnsi="Arial" w:cs="Arial"/>
          <w:b/>
          <w:u w:val="single"/>
        </w:rPr>
        <w:t>GOALS</w:t>
      </w:r>
    </w:p>
    <w:p w14:paraId="4B164824" w14:textId="77777777" w:rsidR="00E757C6" w:rsidRPr="00E13E84" w:rsidRDefault="00E757C6" w:rsidP="00E757C6">
      <w:pPr>
        <w:pStyle w:val="ListParagraph"/>
        <w:numPr>
          <w:ilvl w:val="0"/>
          <w:numId w:val="1"/>
        </w:numPr>
        <w:spacing w:after="0" w:line="240" w:lineRule="auto"/>
        <w:rPr>
          <w:rFonts w:ascii="Arial" w:hAnsi="Arial" w:cs="Arial"/>
          <w:b/>
        </w:rPr>
      </w:pPr>
      <w:r w:rsidRPr="00E13E84">
        <w:rPr>
          <w:rFonts w:ascii="Arial" w:hAnsi="Arial" w:cs="Arial"/>
          <w:b/>
        </w:rPr>
        <w:t>College and Career Readiness</w:t>
      </w:r>
    </w:p>
    <w:p w14:paraId="30DA62DF" w14:textId="77777777" w:rsidR="00E757C6" w:rsidRPr="00E13E84" w:rsidRDefault="00E757C6" w:rsidP="00E757C6">
      <w:pPr>
        <w:pStyle w:val="ListParagraph"/>
        <w:numPr>
          <w:ilvl w:val="0"/>
          <w:numId w:val="3"/>
        </w:numPr>
        <w:spacing w:after="0" w:line="240" w:lineRule="auto"/>
        <w:rPr>
          <w:rFonts w:ascii="Arial" w:hAnsi="Arial" w:cs="Arial"/>
        </w:rPr>
      </w:pPr>
      <w:r w:rsidRPr="00E13E84">
        <w:rPr>
          <w:rFonts w:ascii="Arial" w:hAnsi="Arial" w:cs="Arial"/>
        </w:rPr>
        <w:t>(Goal Statement)</w:t>
      </w:r>
    </w:p>
    <w:p w14:paraId="450FDE07" w14:textId="77777777" w:rsidR="00E757C6" w:rsidRPr="00E13E84" w:rsidRDefault="00E757C6" w:rsidP="00E757C6">
      <w:pPr>
        <w:pStyle w:val="ListParagraph"/>
        <w:spacing w:after="0" w:line="240" w:lineRule="auto"/>
        <w:rPr>
          <w:rFonts w:ascii="Arial" w:hAnsi="Arial" w:cs="Arial"/>
        </w:rPr>
      </w:pPr>
      <w:r w:rsidRPr="00E13E84">
        <w:rPr>
          <w:rFonts w:ascii="Arial" w:hAnsi="Arial" w:cs="Arial"/>
        </w:rPr>
        <w:t>All students will be college and career ready at graduation.</w:t>
      </w:r>
    </w:p>
    <w:p w14:paraId="0CC5844B" w14:textId="77777777" w:rsidR="00E757C6" w:rsidRPr="00E13E84" w:rsidRDefault="00E757C6" w:rsidP="00E757C6">
      <w:pPr>
        <w:pStyle w:val="ListParagraph"/>
        <w:spacing w:after="0" w:line="240" w:lineRule="auto"/>
        <w:ind w:left="1080"/>
        <w:rPr>
          <w:rFonts w:ascii="Arial" w:hAnsi="Arial" w:cs="Arial"/>
        </w:rPr>
      </w:pPr>
    </w:p>
    <w:p w14:paraId="1070EB3E" w14:textId="77777777" w:rsidR="00E757C6" w:rsidRDefault="00E757C6" w:rsidP="00E757C6">
      <w:pPr>
        <w:pStyle w:val="ListParagraph"/>
        <w:numPr>
          <w:ilvl w:val="0"/>
          <w:numId w:val="3"/>
        </w:numPr>
        <w:spacing w:after="0" w:line="240" w:lineRule="auto"/>
        <w:rPr>
          <w:rFonts w:ascii="Arial" w:hAnsi="Arial" w:cs="Arial"/>
        </w:rPr>
      </w:pPr>
      <w:r w:rsidRPr="00E13E84">
        <w:rPr>
          <w:rFonts w:ascii="Arial" w:hAnsi="Arial" w:cs="Arial"/>
        </w:rPr>
        <w:t>(Key indication</w:t>
      </w:r>
      <w:r>
        <w:rPr>
          <w:rFonts w:ascii="Arial" w:hAnsi="Arial" w:cs="Arial"/>
        </w:rPr>
        <w:t>s</w:t>
      </w:r>
      <w:r w:rsidRPr="00E13E84">
        <w:rPr>
          <w:rFonts w:ascii="Arial" w:hAnsi="Arial" w:cs="Arial"/>
        </w:rPr>
        <w:t xml:space="preserve"> of how the performance will be monitored)</w:t>
      </w:r>
    </w:p>
    <w:p w14:paraId="56FD73A0" w14:textId="77777777" w:rsidR="00E757C6" w:rsidRPr="00E13E84" w:rsidRDefault="00E757C6" w:rsidP="00E757C6">
      <w:pPr>
        <w:pStyle w:val="ListParagraph"/>
        <w:numPr>
          <w:ilvl w:val="0"/>
          <w:numId w:val="10"/>
        </w:numPr>
        <w:spacing w:after="0" w:line="240" w:lineRule="auto"/>
        <w:ind w:left="1080"/>
        <w:rPr>
          <w:rFonts w:ascii="Arial" w:hAnsi="Arial" w:cs="Arial"/>
        </w:rPr>
      </w:pPr>
      <w:r>
        <w:rPr>
          <w:rFonts w:ascii="Arial" w:hAnsi="Arial" w:cs="Arial"/>
        </w:rPr>
        <w:t xml:space="preserve">The </w:t>
      </w:r>
      <w:r w:rsidR="007C5BD5">
        <w:rPr>
          <w:rFonts w:ascii="Arial" w:hAnsi="Arial" w:cs="Arial"/>
        </w:rPr>
        <w:t xml:space="preserve">number and </w:t>
      </w:r>
      <w:r>
        <w:rPr>
          <w:rFonts w:ascii="Arial" w:hAnsi="Arial" w:cs="Arial"/>
        </w:rPr>
        <w:t>percentage of students meeting the composite college ready benchmark on the SAT.</w:t>
      </w:r>
    </w:p>
    <w:p w14:paraId="5449B39D" w14:textId="77777777" w:rsidR="00E757C6" w:rsidRPr="00E13E84" w:rsidRDefault="00E757C6" w:rsidP="00E757C6">
      <w:pPr>
        <w:pStyle w:val="ListParagraph"/>
        <w:numPr>
          <w:ilvl w:val="1"/>
          <w:numId w:val="3"/>
        </w:numPr>
        <w:spacing w:after="0" w:line="240" w:lineRule="auto"/>
        <w:rPr>
          <w:rFonts w:ascii="Arial" w:hAnsi="Arial" w:cs="Arial"/>
        </w:rPr>
      </w:pPr>
      <w:r w:rsidRPr="00E13E84">
        <w:rPr>
          <w:rFonts w:ascii="Arial" w:hAnsi="Arial" w:cs="Arial"/>
        </w:rPr>
        <w:t>(Benchmark/</w:t>
      </w:r>
      <w:r w:rsidRPr="00E13E84">
        <w:rPr>
          <w:rFonts w:ascii="Arial" w:hAnsi="Arial" w:cs="Arial"/>
          <w:u w:val="single"/>
        </w:rPr>
        <w:t>Measurable</w:t>
      </w:r>
      <w:r w:rsidRPr="00E13E84">
        <w:rPr>
          <w:rFonts w:ascii="Arial" w:hAnsi="Arial" w:cs="Arial"/>
        </w:rPr>
        <w:t xml:space="preserve"> Target)</w:t>
      </w:r>
    </w:p>
    <w:p w14:paraId="2A7C7CDB" w14:textId="67A85ED3" w:rsidR="00E757C6" w:rsidRDefault="00141D73" w:rsidP="00E757C6">
      <w:pPr>
        <w:pStyle w:val="ListParagraph"/>
        <w:spacing w:after="0" w:line="240" w:lineRule="auto"/>
        <w:ind w:left="1440"/>
        <w:rPr>
          <w:rFonts w:ascii="Arial" w:hAnsi="Arial" w:cs="Arial"/>
        </w:rPr>
      </w:pPr>
      <w:r w:rsidRPr="00B521A3">
        <w:rPr>
          <w:rFonts w:ascii="Arial" w:hAnsi="Arial" w:cs="Arial"/>
        </w:rPr>
        <w:t>50</w:t>
      </w:r>
      <w:r w:rsidR="00E757C6">
        <w:rPr>
          <w:rFonts w:ascii="Arial" w:hAnsi="Arial" w:cs="Arial"/>
        </w:rPr>
        <w:t>% of students will meet the benchmark.</w:t>
      </w:r>
    </w:p>
    <w:p w14:paraId="04CEA9D7" w14:textId="3E5421DA" w:rsidR="007C5BD5" w:rsidRDefault="00B521A3" w:rsidP="00E757C6">
      <w:pPr>
        <w:pStyle w:val="ListParagraph"/>
        <w:spacing w:after="0" w:line="240" w:lineRule="auto"/>
        <w:ind w:left="1440"/>
        <w:rPr>
          <w:rFonts w:ascii="Arial" w:hAnsi="Arial" w:cs="Arial"/>
        </w:rPr>
      </w:pPr>
      <w:r w:rsidRPr="00B521A3">
        <w:rPr>
          <w:rFonts w:ascii="Arial" w:hAnsi="Arial" w:cs="Arial"/>
        </w:rPr>
        <w:t>8/16</w:t>
      </w:r>
      <w:r>
        <w:rPr>
          <w:rFonts w:ascii="Arial" w:hAnsi="Arial" w:cs="Arial"/>
        </w:rPr>
        <w:t xml:space="preserve"> scores</w:t>
      </w:r>
      <w:r w:rsidR="007C5BD5">
        <w:rPr>
          <w:rFonts w:ascii="Arial" w:hAnsi="Arial" w:cs="Arial"/>
        </w:rPr>
        <w:t xml:space="preserve"> will meet the benchmark</w:t>
      </w:r>
      <w:r>
        <w:rPr>
          <w:rFonts w:ascii="Arial" w:hAnsi="Arial" w:cs="Arial"/>
        </w:rPr>
        <w:t xml:space="preserve"> for Math and English</w:t>
      </w:r>
    </w:p>
    <w:p w14:paraId="07564D23" w14:textId="77777777" w:rsidR="00E757C6" w:rsidRPr="00E13E84" w:rsidRDefault="00E757C6" w:rsidP="00E757C6">
      <w:pPr>
        <w:pStyle w:val="ListParagraph"/>
        <w:numPr>
          <w:ilvl w:val="0"/>
          <w:numId w:val="10"/>
        </w:numPr>
        <w:spacing w:after="0" w:line="240" w:lineRule="auto"/>
        <w:ind w:left="1080"/>
        <w:rPr>
          <w:rFonts w:ascii="Arial" w:hAnsi="Arial" w:cs="Arial"/>
        </w:rPr>
      </w:pPr>
      <w:r>
        <w:rPr>
          <w:rFonts w:ascii="Arial" w:hAnsi="Arial" w:cs="Arial"/>
        </w:rPr>
        <w:t>The increase in the number of student who met the college ready benchmark from the previous year.</w:t>
      </w:r>
    </w:p>
    <w:p w14:paraId="14D9FBC1" w14:textId="77777777" w:rsidR="00E757C6" w:rsidRPr="00E13E84" w:rsidRDefault="00E757C6" w:rsidP="00E757C6">
      <w:pPr>
        <w:pStyle w:val="ListParagraph"/>
        <w:numPr>
          <w:ilvl w:val="1"/>
          <w:numId w:val="3"/>
        </w:numPr>
        <w:spacing w:after="0" w:line="240" w:lineRule="auto"/>
        <w:rPr>
          <w:rFonts w:ascii="Arial" w:hAnsi="Arial" w:cs="Arial"/>
        </w:rPr>
      </w:pPr>
      <w:r w:rsidRPr="00E13E84">
        <w:rPr>
          <w:rFonts w:ascii="Arial" w:hAnsi="Arial" w:cs="Arial"/>
        </w:rPr>
        <w:t>(Benchmark/</w:t>
      </w:r>
      <w:r w:rsidRPr="00E13E84">
        <w:rPr>
          <w:rFonts w:ascii="Arial" w:hAnsi="Arial" w:cs="Arial"/>
          <w:u w:val="single"/>
        </w:rPr>
        <w:t>Measurable</w:t>
      </w:r>
      <w:r w:rsidRPr="00E13E84">
        <w:rPr>
          <w:rFonts w:ascii="Arial" w:hAnsi="Arial" w:cs="Arial"/>
        </w:rPr>
        <w:t xml:space="preserve"> Target)</w:t>
      </w:r>
    </w:p>
    <w:p w14:paraId="099BCBE5" w14:textId="5FAD1DFA" w:rsidR="00E757C6" w:rsidRDefault="00B521A3" w:rsidP="00E757C6">
      <w:pPr>
        <w:pStyle w:val="ListParagraph"/>
        <w:spacing w:after="0" w:line="240" w:lineRule="auto"/>
        <w:ind w:left="1440"/>
        <w:rPr>
          <w:rFonts w:ascii="Arial" w:hAnsi="Arial" w:cs="Arial"/>
        </w:rPr>
      </w:pPr>
      <w:r>
        <w:rPr>
          <w:rFonts w:ascii="Arial" w:hAnsi="Arial" w:cs="Arial"/>
        </w:rPr>
        <w:t>I</w:t>
      </w:r>
      <w:r w:rsidR="00E757C6">
        <w:rPr>
          <w:rFonts w:ascii="Arial" w:hAnsi="Arial" w:cs="Arial"/>
        </w:rPr>
        <w:t xml:space="preserve">ncrease </w:t>
      </w:r>
      <w:r>
        <w:rPr>
          <w:rFonts w:ascii="Arial" w:hAnsi="Arial" w:cs="Arial"/>
        </w:rPr>
        <w:t xml:space="preserve">of 1 student </w:t>
      </w:r>
      <w:r w:rsidR="00E757C6">
        <w:rPr>
          <w:rFonts w:ascii="Arial" w:hAnsi="Arial" w:cs="Arial"/>
        </w:rPr>
        <w:t>over the previous year.</w:t>
      </w:r>
    </w:p>
    <w:p w14:paraId="38E9CD2F" w14:textId="77777777" w:rsidR="00E757C6" w:rsidRPr="00E13E84" w:rsidRDefault="00E757C6" w:rsidP="00E757C6">
      <w:pPr>
        <w:pStyle w:val="ListParagraph"/>
        <w:numPr>
          <w:ilvl w:val="0"/>
          <w:numId w:val="10"/>
        </w:numPr>
        <w:spacing w:after="0" w:line="240" w:lineRule="auto"/>
        <w:ind w:left="1080"/>
        <w:rPr>
          <w:rFonts w:ascii="Arial" w:hAnsi="Arial" w:cs="Arial"/>
        </w:rPr>
      </w:pPr>
      <w:r>
        <w:rPr>
          <w:rFonts w:ascii="Arial" w:hAnsi="Arial" w:cs="Arial"/>
        </w:rPr>
        <w:t>The percentage of students participating in one or more Advanced Opportunity.</w:t>
      </w:r>
    </w:p>
    <w:p w14:paraId="7C71585D" w14:textId="77777777" w:rsidR="00E757C6" w:rsidRPr="00E13E84" w:rsidRDefault="00E757C6" w:rsidP="00E757C6">
      <w:pPr>
        <w:pStyle w:val="ListParagraph"/>
        <w:numPr>
          <w:ilvl w:val="1"/>
          <w:numId w:val="3"/>
        </w:numPr>
        <w:spacing w:after="0" w:line="240" w:lineRule="auto"/>
        <w:rPr>
          <w:rFonts w:ascii="Arial" w:hAnsi="Arial" w:cs="Arial"/>
        </w:rPr>
      </w:pPr>
      <w:r w:rsidRPr="00E13E84">
        <w:rPr>
          <w:rFonts w:ascii="Arial" w:hAnsi="Arial" w:cs="Arial"/>
        </w:rPr>
        <w:t>(Benchmark/</w:t>
      </w:r>
      <w:r w:rsidRPr="00E13E84">
        <w:rPr>
          <w:rFonts w:ascii="Arial" w:hAnsi="Arial" w:cs="Arial"/>
          <w:u w:val="single"/>
        </w:rPr>
        <w:t>Measurable</w:t>
      </w:r>
      <w:r w:rsidRPr="00E13E84">
        <w:rPr>
          <w:rFonts w:ascii="Arial" w:hAnsi="Arial" w:cs="Arial"/>
        </w:rPr>
        <w:t xml:space="preserve"> Target)</w:t>
      </w:r>
    </w:p>
    <w:p w14:paraId="2357F540" w14:textId="5C17B161" w:rsidR="00E757C6" w:rsidRPr="00770C2F" w:rsidRDefault="00E1021C" w:rsidP="00E757C6">
      <w:pPr>
        <w:pStyle w:val="ListParagraph"/>
        <w:spacing w:after="0" w:line="240" w:lineRule="auto"/>
        <w:ind w:left="1440"/>
        <w:rPr>
          <w:rFonts w:ascii="Arial" w:hAnsi="Arial" w:cs="Arial"/>
        </w:rPr>
      </w:pPr>
      <w:r w:rsidRPr="00932917">
        <w:rPr>
          <w:rFonts w:ascii="Arial" w:hAnsi="Arial" w:cs="Arial"/>
        </w:rPr>
        <w:t>50</w:t>
      </w:r>
      <w:r w:rsidR="00E757C6" w:rsidRPr="00932917">
        <w:rPr>
          <w:rFonts w:ascii="Arial" w:hAnsi="Arial" w:cs="Arial"/>
        </w:rPr>
        <w:t>%</w:t>
      </w:r>
      <w:r w:rsidR="00E757C6">
        <w:rPr>
          <w:rFonts w:ascii="Arial" w:hAnsi="Arial" w:cs="Arial"/>
        </w:rPr>
        <w:t xml:space="preserve"> of students will meet the benchmark.</w:t>
      </w:r>
    </w:p>
    <w:p w14:paraId="00686FB2" w14:textId="77777777" w:rsidR="00E757C6" w:rsidRPr="00E13E84" w:rsidRDefault="00E757C6" w:rsidP="00E757C6">
      <w:pPr>
        <w:pStyle w:val="ListParagraph"/>
        <w:spacing w:after="0" w:line="240" w:lineRule="auto"/>
        <w:rPr>
          <w:rFonts w:ascii="Arial" w:hAnsi="Arial" w:cs="Arial"/>
        </w:rPr>
      </w:pPr>
    </w:p>
    <w:p w14:paraId="4191B22A" w14:textId="77777777" w:rsidR="00E757C6" w:rsidRDefault="00E757C6" w:rsidP="00E757C6">
      <w:pPr>
        <w:pStyle w:val="ListParagraph"/>
        <w:numPr>
          <w:ilvl w:val="0"/>
          <w:numId w:val="3"/>
        </w:numPr>
        <w:spacing w:after="0" w:line="240" w:lineRule="auto"/>
        <w:rPr>
          <w:rFonts w:ascii="Arial" w:hAnsi="Arial" w:cs="Arial"/>
        </w:rPr>
      </w:pPr>
      <w:r w:rsidRPr="00E13E84">
        <w:rPr>
          <w:rFonts w:ascii="Arial" w:hAnsi="Arial" w:cs="Arial"/>
        </w:rPr>
        <w:t>(Previous Year Data relative to indicator)</w:t>
      </w:r>
    </w:p>
    <w:p w14:paraId="0D6CDF70" w14:textId="2733CB48" w:rsidR="00E757C6" w:rsidRDefault="00E757C6" w:rsidP="00E757C6">
      <w:pPr>
        <w:pStyle w:val="ListParagraph"/>
        <w:numPr>
          <w:ilvl w:val="1"/>
          <w:numId w:val="3"/>
        </w:numPr>
        <w:spacing w:after="0" w:line="240" w:lineRule="auto"/>
        <w:ind w:left="1080"/>
        <w:rPr>
          <w:rFonts w:ascii="Arial" w:hAnsi="Arial" w:cs="Arial"/>
        </w:rPr>
      </w:pPr>
      <w:r>
        <w:rPr>
          <w:rFonts w:ascii="Arial" w:hAnsi="Arial" w:cs="Arial"/>
        </w:rPr>
        <w:t>In 201</w:t>
      </w:r>
      <w:r w:rsidR="00342EBD">
        <w:rPr>
          <w:rFonts w:ascii="Arial" w:hAnsi="Arial" w:cs="Arial"/>
        </w:rPr>
        <w:t>6</w:t>
      </w:r>
      <w:r w:rsidR="00B521A3">
        <w:rPr>
          <w:rFonts w:ascii="Arial" w:hAnsi="Arial" w:cs="Arial"/>
        </w:rPr>
        <w:t>,</w:t>
      </w:r>
      <w:r>
        <w:rPr>
          <w:rFonts w:ascii="Arial" w:hAnsi="Arial" w:cs="Arial"/>
        </w:rPr>
        <w:t xml:space="preserve"> </w:t>
      </w:r>
      <w:r w:rsidR="00B521A3" w:rsidRPr="00B521A3">
        <w:rPr>
          <w:rFonts w:ascii="Arial" w:hAnsi="Arial" w:cs="Arial"/>
        </w:rPr>
        <w:t>0</w:t>
      </w:r>
      <w:r>
        <w:rPr>
          <w:rFonts w:ascii="Arial" w:hAnsi="Arial" w:cs="Arial"/>
        </w:rPr>
        <w:t xml:space="preserve"> high school students met or exceed the composite score of 1500.</w:t>
      </w:r>
    </w:p>
    <w:p w14:paraId="24C475F3" w14:textId="77777777" w:rsidR="00E757C6" w:rsidRDefault="00E757C6" w:rsidP="00E757C6">
      <w:pPr>
        <w:pStyle w:val="ListParagraph"/>
        <w:numPr>
          <w:ilvl w:val="1"/>
          <w:numId w:val="3"/>
        </w:numPr>
        <w:spacing w:after="0" w:line="240" w:lineRule="auto"/>
        <w:ind w:left="1080"/>
        <w:rPr>
          <w:rFonts w:ascii="Arial" w:hAnsi="Arial" w:cs="Arial"/>
        </w:rPr>
      </w:pPr>
      <w:r>
        <w:rPr>
          <w:rFonts w:ascii="Arial" w:hAnsi="Arial" w:cs="Arial"/>
        </w:rPr>
        <w:t>201</w:t>
      </w:r>
      <w:r w:rsidR="00342EBD">
        <w:rPr>
          <w:rFonts w:ascii="Arial" w:hAnsi="Arial" w:cs="Arial"/>
        </w:rPr>
        <w:t>6</w:t>
      </w:r>
      <w:r>
        <w:rPr>
          <w:rFonts w:ascii="Arial" w:hAnsi="Arial" w:cs="Arial"/>
        </w:rPr>
        <w:t xml:space="preserve"> was baseline year for district-wide SAT data, 2016 will be the year progress will be measured on this indicator.</w:t>
      </w:r>
    </w:p>
    <w:p w14:paraId="1FEDAFD7" w14:textId="6B1509E1" w:rsidR="00E757C6" w:rsidRPr="00E13E84" w:rsidRDefault="00342EBD" w:rsidP="00E757C6">
      <w:pPr>
        <w:pStyle w:val="ListParagraph"/>
        <w:numPr>
          <w:ilvl w:val="1"/>
          <w:numId w:val="3"/>
        </w:numPr>
        <w:spacing w:after="0" w:line="240" w:lineRule="auto"/>
        <w:ind w:left="1080"/>
        <w:rPr>
          <w:rFonts w:ascii="Arial" w:hAnsi="Arial" w:cs="Arial"/>
        </w:rPr>
      </w:pPr>
      <w:r>
        <w:rPr>
          <w:rFonts w:ascii="Arial" w:hAnsi="Arial" w:cs="Arial"/>
        </w:rPr>
        <w:t>In 2016</w:t>
      </w:r>
      <w:r w:rsidR="00E757C6">
        <w:rPr>
          <w:rFonts w:ascii="Arial" w:hAnsi="Arial" w:cs="Arial"/>
        </w:rPr>
        <w:t xml:space="preserve"> </w:t>
      </w:r>
      <w:r w:rsidR="00B521A3" w:rsidRPr="00B521A3">
        <w:rPr>
          <w:rFonts w:ascii="Arial" w:hAnsi="Arial" w:cs="Arial"/>
        </w:rPr>
        <w:t>36</w:t>
      </w:r>
      <w:r w:rsidR="00E757C6">
        <w:rPr>
          <w:rFonts w:ascii="Arial" w:hAnsi="Arial" w:cs="Arial"/>
        </w:rPr>
        <w:t>% of students participated in either AP or dual credit courses.</w:t>
      </w:r>
    </w:p>
    <w:p w14:paraId="7C7F864C" w14:textId="77777777" w:rsidR="00E757C6" w:rsidRPr="00E13E84" w:rsidRDefault="00E757C6" w:rsidP="00E757C6">
      <w:pPr>
        <w:pStyle w:val="ListParagraph"/>
        <w:spacing w:after="0" w:line="240" w:lineRule="auto"/>
        <w:rPr>
          <w:rFonts w:ascii="Arial" w:hAnsi="Arial" w:cs="Arial"/>
        </w:rPr>
      </w:pPr>
    </w:p>
    <w:p w14:paraId="434FFE7B" w14:textId="77777777" w:rsidR="00E757C6" w:rsidRPr="00E13E84" w:rsidRDefault="00E757C6" w:rsidP="00E757C6">
      <w:pPr>
        <w:pStyle w:val="ListParagraph"/>
        <w:numPr>
          <w:ilvl w:val="0"/>
          <w:numId w:val="1"/>
        </w:numPr>
        <w:spacing w:after="0" w:line="240" w:lineRule="auto"/>
        <w:rPr>
          <w:rFonts w:ascii="Arial" w:hAnsi="Arial" w:cs="Arial"/>
          <w:b/>
        </w:rPr>
      </w:pPr>
      <w:r w:rsidRPr="00E13E84">
        <w:rPr>
          <w:rFonts w:ascii="Arial" w:hAnsi="Arial" w:cs="Arial"/>
          <w:b/>
        </w:rPr>
        <w:t>High School Preparedness</w:t>
      </w:r>
    </w:p>
    <w:p w14:paraId="6EE28BAC" w14:textId="77777777" w:rsidR="00E757C6" w:rsidRPr="00E13E84" w:rsidRDefault="00E757C6" w:rsidP="00E757C6">
      <w:pPr>
        <w:pStyle w:val="ListParagraph"/>
        <w:numPr>
          <w:ilvl w:val="0"/>
          <w:numId w:val="9"/>
        </w:numPr>
        <w:spacing w:after="0" w:line="240" w:lineRule="auto"/>
        <w:rPr>
          <w:rFonts w:ascii="Arial" w:hAnsi="Arial" w:cs="Arial"/>
        </w:rPr>
      </w:pPr>
      <w:r w:rsidRPr="00E13E84">
        <w:rPr>
          <w:rFonts w:ascii="Arial" w:hAnsi="Arial" w:cs="Arial"/>
        </w:rPr>
        <w:lastRenderedPageBreak/>
        <w:t>(Goal Statement)</w:t>
      </w:r>
    </w:p>
    <w:p w14:paraId="04154145" w14:textId="77777777" w:rsidR="00E757C6" w:rsidRPr="00E13E84" w:rsidRDefault="00E757C6" w:rsidP="00E757C6">
      <w:pPr>
        <w:pStyle w:val="ListParagraph"/>
        <w:spacing w:after="0" w:line="240" w:lineRule="auto"/>
        <w:rPr>
          <w:rFonts w:ascii="Arial" w:hAnsi="Arial" w:cs="Arial"/>
        </w:rPr>
      </w:pPr>
      <w:r w:rsidRPr="00E13E84">
        <w:rPr>
          <w:rFonts w:ascii="Arial" w:hAnsi="Arial" w:cs="Arial"/>
        </w:rPr>
        <w:t>All students will be prepared to transition from middle school/Jr. high to high school.</w:t>
      </w:r>
    </w:p>
    <w:p w14:paraId="3E75AA3D" w14:textId="77777777" w:rsidR="00E757C6" w:rsidRPr="00E13E84" w:rsidRDefault="00E757C6" w:rsidP="00E757C6">
      <w:pPr>
        <w:pStyle w:val="ListParagraph"/>
        <w:spacing w:after="0" w:line="240" w:lineRule="auto"/>
        <w:rPr>
          <w:rFonts w:ascii="Arial" w:hAnsi="Arial" w:cs="Arial"/>
        </w:rPr>
      </w:pPr>
    </w:p>
    <w:p w14:paraId="4310CC83" w14:textId="77777777" w:rsidR="00E757C6" w:rsidRPr="00E13E84" w:rsidRDefault="00E757C6" w:rsidP="00E757C6">
      <w:pPr>
        <w:pStyle w:val="ListParagraph"/>
        <w:numPr>
          <w:ilvl w:val="0"/>
          <w:numId w:val="9"/>
        </w:numPr>
        <w:spacing w:after="0" w:line="240" w:lineRule="auto"/>
        <w:rPr>
          <w:rFonts w:ascii="Arial" w:hAnsi="Arial" w:cs="Arial"/>
        </w:rPr>
      </w:pPr>
      <w:r w:rsidRPr="00E13E84">
        <w:rPr>
          <w:rFonts w:ascii="Arial" w:hAnsi="Arial" w:cs="Arial"/>
        </w:rPr>
        <w:t>(Key indication of how the performance will be monitored)</w:t>
      </w:r>
    </w:p>
    <w:p w14:paraId="76829C12" w14:textId="77777777" w:rsidR="00E757C6" w:rsidRPr="00E13E84" w:rsidRDefault="00E757C6" w:rsidP="00E757C6">
      <w:pPr>
        <w:pStyle w:val="ListParagraph"/>
        <w:spacing w:after="0" w:line="240" w:lineRule="auto"/>
        <w:rPr>
          <w:rFonts w:ascii="Arial" w:hAnsi="Arial" w:cs="Arial"/>
        </w:rPr>
      </w:pPr>
      <w:r>
        <w:rPr>
          <w:rFonts w:ascii="Arial" w:hAnsi="Arial" w:cs="Arial"/>
        </w:rPr>
        <w:t>The percentage of students who scored proficient or advanced on the 8</w:t>
      </w:r>
      <w:r w:rsidRPr="005D2B16">
        <w:rPr>
          <w:rFonts w:ascii="Arial" w:hAnsi="Arial" w:cs="Arial"/>
          <w:vertAlign w:val="superscript"/>
        </w:rPr>
        <w:t>th</w:t>
      </w:r>
      <w:r>
        <w:rPr>
          <w:rFonts w:ascii="Arial" w:hAnsi="Arial" w:cs="Arial"/>
        </w:rPr>
        <w:t xml:space="preserve"> grade ISAT.</w:t>
      </w:r>
    </w:p>
    <w:p w14:paraId="0BAA609E" w14:textId="77777777" w:rsidR="00E757C6" w:rsidRPr="00E13E84" w:rsidRDefault="00E757C6" w:rsidP="00E757C6">
      <w:pPr>
        <w:pStyle w:val="ListParagraph"/>
        <w:numPr>
          <w:ilvl w:val="1"/>
          <w:numId w:val="9"/>
        </w:numPr>
        <w:spacing w:after="0" w:line="240" w:lineRule="auto"/>
        <w:ind w:left="1080"/>
        <w:rPr>
          <w:rFonts w:ascii="Arial" w:hAnsi="Arial" w:cs="Arial"/>
        </w:rPr>
      </w:pPr>
      <w:r w:rsidRPr="00E13E84">
        <w:rPr>
          <w:rFonts w:ascii="Arial" w:hAnsi="Arial" w:cs="Arial"/>
        </w:rPr>
        <w:t>(Benchmark/</w:t>
      </w:r>
      <w:r w:rsidRPr="00E13E84">
        <w:rPr>
          <w:rFonts w:ascii="Arial" w:hAnsi="Arial" w:cs="Arial"/>
          <w:u w:val="single"/>
        </w:rPr>
        <w:t>Measurable</w:t>
      </w:r>
      <w:r w:rsidRPr="00E13E84">
        <w:rPr>
          <w:rFonts w:ascii="Arial" w:hAnsi="Arial" w:cs="Arial"/>
        </w:rPr>
        <w:t xml:space="preserve"> Target)</w:t>
      </w:r>
    </w:p>
    <w:p w14:paraId="22494D77" w14:textId="49EB6DA9" w:rsidR="00E757C6" w:rsidRDefault="00EF3D2B" w:rsidP="00E757C6">
      <w:pPr>
        <w:pStyle w:val="ListParagraph"/>
        <w:spacing w:after="0" w:line="240" w:lineRule="auto"/>
        <w:ind w:left="1080"/>
        <w:rPr>
          <w:rFonts w:ascii="Arial" w:hAnsi="Arial" w:cs="Arial"/>
        </w:rPr>
      </w:pPr>
      <w:r>
        <w:rPr>
          <w:rFonts w:ascii="Arial" w:hAnsi="Arial" w:cs="Arial"/>
        </w:rPr>
        <w:t>50</w:t>
      </w:r>
      <w:r w:rsidR="00E757C6">
        <w:rPr>
          <w:rFonts w:ascii="Arial" w:hAnsi="Arial" w:cs="Arial"/>
        </w:rPr>
        <w:t>%</w:t>
      </w:r>
      <w:r>
        <w:rPr>
          <w:rFonts w:ascii="Arial" w:hAnsi="Arial" w:cs="Arial"/>
        </w:rPr>
        <w:t xml:space="preserve"> (3/6)</w:t>
      </w:r>
      <w:r w:rsidR="00E757C6">
        <w:rPr>
          <w:rFonts w:ascii="Arial" w:hAnsi="Arial" w:cs="Arial"/>
        </w:rPr>
        <w:t xml:space="preserve"> of 8</w:t>
      </w:r>
      <w:r w:rsidR="00E757C6" w:rsidRPr="005D2B16">
        <w:rPr>
          <w:rFonts w:ascii="Arial" w:hAnsi="Arial" w:cs="Arial"/>
          <w:vertAlign w:val="superscript"/>
        </w:rPr>
        <w:t>th</w:t>
      </w:r>
      <w:r w:rsidR="00E757C6">
        <w:rPr>
          <w:rFonts w:ascii="Arial" w:hAnsi="Arial" w:cs="Arial"/>
        </w:rPr>
        <w:t xml:space="preserve"> grade students will score proficient or advanced on the </w:t>
      </w:r>
      <w:r>
        <w:rPr>
          <w:rFonts w:ascii="Arial" w:hAnsi="Arial" w:cs="Arial"/>
        </w:rPr>
        <w:t xml:space="preserve">ELA and Math </w:t>
      </w:r>
      <w:r w:rsidR="00E757C6">
        <w:rPr>
          <w:rFonts w:ascii="Arial" w:hAnsi="Arial" w:cs="Arial"/>
        </w:rPr>
        <w:t>ISAT</w:t>
      </w:r>
      <w:r>
        <w:rPr>
          <w:rFonts w:ascii="Arial" w:hAnsi="Arial" w:cs="Arial"/>
        </w:rPr>
        <w:t>s</w:t>
      </w:r>
      <w:r w:rsidR="00E757C6">
        <w:rPr>
          <w:rFonts w:ascii="Arial" w:hAnsi="Arial" w:cs="Arial"/>
        </w:rPr>
        <w:t>.</w:t>
      </w:r>
    </w:p>
    <w:p w14:paraId="708EAC7D" w14:textId="30D439A0" w:rsidR="00E27AD1" w:rsidRPr="00E13E84" w:rsidRDefault="00E27AD1" w:rsidP="00E27AD1">
      <w:pPr>
        <w:pStyle w:val="ListParagraph"/>
        <w:numPr>
          <w:ilvl w:val="1"/>
          <w:numId w:val="9"/>
        </w:numPr>
        <w:spacing w:after="0" w:line="240" w:lineRule="auto"/>
        <w:rPr>
          <w:rFonts w:ascii="Arial" w:hAnsi="Arial" w:cs="Arial"/>
        </w:rPr>
      </w:pPr>
      <w:r>
        <w:rPr>
          <w:rFonts w:ascii="Arial" w:hAnsi="Arial" w:cs="Arial"/>
        </w:rPr>
        <w:t>All (100%)</w:t>
      </w:r>
      <w:proofErr w:type="gramStart"/>
      <w:r>
        <w:rPr>
          <w:rFonts w:ascii="Arial" w:hAnsi="Arial" w:cs="Arial"/>
        </w:rPr>
        <w:t>of  8</w:t>
      </w:r>
      <w:proofErr w:type="gramEnd"/>
      <w:r w:rsidRPr="00E27AD1">
        <w:rPr>
          <w:rFonts w:ascii="Arial" w:hAnsi="Arial" w:cs="Arial"/>
          <w:vertAlign w:val="superscript"/>
        </w:rPr>
        <w:t>th</w:t>
      </w:r>
      <w:r>
        <w:rPr>
          <w:rFonts w:ascii="Arial" w:hAnsi="Arial" w:cs="Arial"/>
        </w:rPr>
        <w:t xml:space="preserve"> grade students will take the PSAT</w:t>
      </w:r>
    </w:p>
    <w:p w14:paraId="712D8D51" w14:textId="77777777" w:rsidR="00E757C6" w:rsidRDefault="00E757C6" w:rsidP="00E757C6">
      <w:pPr>
        <w:pStyle w:val="ListParagraph"/>
        <w:numPr>
          <w:ilvl w:val="0"/>
          <w:numId w:val="9"/>
        </w:numPr>
        <w:spacing w:after="0" w:line="240" w:lineRule="auto"/>
        <w:rPr>
          <w:rFonts w:ascii="Arial" w:hAnsi="Arial" w:cs="Arial"/>
        </w:rPr>
      </w:pPr>
      <w:r w:rsidRPr="00E13E84">
        <w:rPr>
          <w:rFonts w:ascii="Arial" w:hAnsi="Arial" w:cs="Arial"/>
        </w:rPr>
        <w:t>(Previous Year Data relative to indicator)</w:t>
      </w:r>
    </w:p>
    <w:p w14:paraId="7B935A60" w14:textId="4E650881" w:rsidR="00E757C6" w:rsidRPr="00E13E84" w:rsidRDefault="00E757C6" w:rsidP="00E757C6">
      <w:pPr>
        <w:pStyle w:val="ListParagraph"/>
        <w:spacing w:after="0" w:line="240" w:lineRule="auto"/>
        <w:rPr>
          <w:rFonts w:ascii="Arial" w:hAnsi="Arial" w:cs="Arial"/>
        </w:rPr>
      </w:pPr>
      <w:r>
        <w:rPr>
          <w:rFonts w:ascii="Arial" w:hAnsi="Arial" w:cs="Arial"/>
        </w:rPr>
        <w:t xml:space="preserve">In 2015 </w:t>
      </w:r>
      <w:r w:rsidR="00EF3D2B">
        <w:rPr>
          <w:rFonts w:ascii="Arial" w:hAnsi="Arial" w:cs="Arial"/>
        </w:rPr>
        <w:t>20-30</w:t>
      </w:r>
      <w:r>
        <w:rPr>
          <w:rFonts w:ascii="Arial" w:hAnsi="Arial" w:cs="Arial"/>
        </w:rPr>
        <w:t>% of 8</w:t>
      </w:r>
      <w:r w:rsidRPr="002B3B1E">
        <w:rPr>
          <w:rFonts w:ascii="Arial" w:hAnsi="Arial" w:cs="Arial"/>
          <w:vertAlign w:val="superscript"/>
        </w:rPr>
        <w:t>th</w:t>
      </w:r>
      <w:r>
        <w:rPr>
          <w:rFonts w:ascii="Arial" w:hAnsi="Arial" w:cs="Arial"/>
        </w:rPr>
        <w:t xml:space="preserve"> grade students scored proficient or advanced on the </w:t>
      </w:r>
      <w:r w:rsidR="00EF3D2B">
        <w:rPr>
          <w:rFonts w:ascii="Arial" w:hAnsi="Arial" w:cs="Arial"/>
        </w:rPr>
        <w:t xml:space="preserve">MATH AND ELA </w:t>
      </w:r>
      <w:r>
        <w:rPr>
          <w:rFonts w:ascii="Arial" w:hAnsi="Arial" w:cs="Arial"/>
        </w:rPr>
        <w:t>ISAT</w:t>
      </w:r>
      <w:r w:rsidR="00EF3D2B">
        <w:rPr>
          <w:rFonts w:ascii="Arial" w:hAnsi="Arial" w:cs="Arial"/>
        </w:rPr>
        <w:t>s</w:t>
      </w:r>
      <w:r>
        <w:rPr>
          <w:rFonts w:ascii="Arial" w:hAnsi="Arial" w:cs="Arial"/>
        </w:rPr>
        <w:t>.</w:t>
      </w:r>
    </w:p>
    <w:p w14:paraId="5EFF221D" w14:textId="77777777" w:rsidR="00E757C6" w:rsidRPr="00E13E84" w:rsidRDefault="00E757C6" w:rsidP="00E757C6">
      <w:pPr>
        <w:spacing w:after="0" w:line="240" w:lineRule="auto"/>
        <w:rPr>
          <w:rFonts w:ascii="Arial" w:hAnsi="Arial" w:cs="Arial"/>
        </w:rPr>
      </w:pPr>
    </w:p>
    <w:p w14:paraId="7CCC9B82" w14:textId="77777777" w:rsidR="00E757C6" w:rsidRPr="00E13E84" w:rsidRDefault="00E757C6" w:rsidP="00E757C6">
      <w:pPr>
        <w:pStyle w:val="ListParagraph"/>
        <w:numPr>
          <w:ilvl w:val="0"/>
          <w:numId w:val="1"/>
        </w:numPr>
        <w:spacing w:after="0" w:line="240" w:lineRule="auto"/>
        <w:rPr>
          <w:rFonts w:ascii="Arial" w:hAnsi="Arial" w:cs="Arial"/>
          <w:b/>
        </w:rPr>
      </w:pPr>
      <w:r w:rsidRPr="00E13E84">
        <w:rPr>
          <w:rFonts w:ascii="Arial" w:hAnsi="Arial" w:cs="Arial"/>
          <w:b/>
        </w:rPr>
        <w:t>Student and Parent Engagement</w:t>
      </w:r>
    </w:p>
    <w:p w14:paraId="5076B66C" w14:textId="77777777" w:rsidR="00E757C6" w:rsidRPr="00E13E84" w:rsidRDefault="00E757C6" w:rsidP="00E757C6">
      <w:pPr>
        <w:pStyle w:val="ListParagraph"/>
        <w:numPr>
          <w:ilvl w:val="0"/>
          <w:numId w:val="11"/>
        </w:numPr>
        <w:spacing w:after="0" w:line="240" w:lineRule="auto"/>
        <w:rPr>
          <w:rFonts w:ascii="Arial" w:hAnsi="Arial" w:cs="Arial"/>
        </w:rPr>
      </w:pPr>
      <w:r w:rsidRPr="00E13E84">
        <w:rPr>
          <w:rFonts w:ascii="Arial" w:hAnsi="Arial" w:cs="Arial"/>
        </w:rPr>
        <w:t>(Goal Statement)</w:t>
      </w:r>
    </w:p>
    <w:p w14:paraId="48880258" w14:textId="77777777" w:rsidR="00DD1857" w:rsidRPr="00DD1857" w:rsidRDefault="00E757C6" w:rsidP="00DD1857">
      <w:pPr>
        <w:pStyle w:val="ListParagraph"/>
        <w:spacing w:after="0" w:line="240" w:lineRule="auto"/>
        <w:rPr>
          <w:rFonts w:ascii="Arial" w:hAnsi="Arial" w:cs="Arial"/>
        </w:rPr>
      </w:pPr>
      <w:r w:rsidRPr="00E13E84">
        <w:rPr>
          <w:rFonts w:ascii="Arial" w:hAnsi="Arial" w:cs="Arial"/>
        </w:rPr>
        <w:t>Increase student and parent engagement at all grades level through increase attendance at all grade levels</w:t>
      </w:r>
      <w:r>
        <w:rPr>
          <w:rFonts w:ascii="Arial" w:hAnsi="Arial" w:cs="Arial"/>
        </w:rPr>
        <w:t>.</w:t>
      </w:r>
      <w:r w:rsidR="00DD1857">
        <w:rPr>
          <w:rFonts w:ascii="Arial" w:hAnsi="Arial" w:cs="Arial"/>
        </w:rPr>
        <w:t xml:space="preserve"> Increase student engagement by developing and providing a Gifted and Talented Program by the 2018-2019 school year.</w:t>
      </w:r>
    </w:p>
    <w:p w14:paraId="75413229" w14:textId="6C59B52A" w:rsidR="00E757C6" w:rsidRPr="00E13E84" w:rsidRDefault="00E757C6" w:rsidP="00E757C6">
      <w:pPr>
        <w:pStyle w:val="ListParagraph"/>
        <w:spacing w:after="0" w:line="240" w:lineRule="auto"/>
        <w:rPr>
          <w:rFonts w:ascii="Arial" w:hAnsi="Arial" w:cs="Arial"/>
        </w:rPr>
      </w:pPr>
    </w:p>
    <w:p w14:paraId="612E426F" w14:textId="77777777" w:rsidR="00E757C6" w:rsidRPr="00E13E84" w:rsidRDefault="00E757C6" w:rsidP="00E757C6">
      <w:pPr>
        <w:pStyle w:val="ListParagraph"/>
        <w:spacing w:after="0" w:line="240" w:lineRule="auto"/>
        <w:rPr>
          <w:rFonts w:ascii="Arial" w:hAnsi="Arial" w:cs="Arial"/>
        </w:rPr>
      </w:pPr>
    </w:p>
    <w:p w14:paraId="46B779C2" w14:textId="77777777" w:rsidR="00E757C6" w:rsidRPr="00E13E84" w:rsidRDefault="00E757C6" w:rsidP="00E757C6">
      <w:pPr>
        <w:pStyle w:val="ListParagraph"/>
        <w:numPr>
          <w:ilvl w:val="0"/>
          <w:numId w:val="11"/>
        </w:numPr>
        <w:spacing w:after="0" w:line="240" w:lineRule="auto"/>
        <w:rPr>
          <w:rFonts w:ascii="Arial" w:hAnsi="Arial" w:cs="Arial"/>
        </w:rPr>
      </w:pPr>
      <w:r w:rsidRPr="00E13E84">
        <w:rPr>
          <w:rFonts w:ascii="Arial" w:hAnsi="Arial" w:cs="Arial"/>
        </w:rPr>
        <w:t>(Key indication of how the performance will be monitored)</w:t>
      </w:r>
    </w:p>
    <w:p w14:paraId="07C6F4BA" w14:textId="77777777" w:rsidR="00E757C6" w:rsidRPr="00E13E84" w:rsidRDefault="00E757C6" w:rsidP="00E757C6">
      <w:pPr>
        <w:pStyle w:val="ListParagraph"/>
        <w:spacing w:after="0" w:line="240" w:lineRule="auto"/>
        <w:rPr>
          <w:rFonts w:ascii="Arial" w:hAnsi="Arial" w:cs="Arial"/>
        </w:rPr>
      </w:pPr>
      <w:r w:rsidRPr="00E13E84">
        <w:rPr>
          <w:rFonts w:ascii="Arial" w:hAnsi="Arial" w:cs="Arial"/>
        </w:rPr>
        <w:t>Increase in student attendance rates as a percentage of total instructional days</w:t>
      </w:r>
      <w:r>
        <w:rPr>
          <w:rFonts w:ascii="Arial" w:hAnsi="Arial" w:cs="Arial"/>
        </w:rPr>
        <w:t>.</w:t>
      </w:r>
    </w:p>
    <w:p w14:paraId="76A73099" w14:textId="77777777" w:rsidR="00E757C6" w:rsidRPr="00E13E84" w:rsidRDefault="00E757C6" w:rsidP="00E757C6">
      <w:pPr>
        <w:pStyle w:val="ListParagraph"/>
        <w:spacing w:after="0" w:line="240" w:lineRule="auto"/>
        <w:rPr>
          <w:rFonts w:ascii="Arial" w:hAnsi="Arial" w:cs="Arial"/>
        </w:rPr>
      </w:pPr>
    </w:p>
    <w:p w14:paraId="07006428" w14:textId="77777777" w:rsidR="00E757C6" w:rsidRPr="00E13E84" w:rsidRDefault="00E757C6" w:rsidP="00E757C6">
      <w:pPr>
        <w:pStyle w:val="ListParagraph"/>
        <w:numPr>
          <w:ilvl w:val="0"/>
          <w:numId w:val="11"/>
        </w:numPr>
        <w:spacing w:after="0" w:line="240" w:lineRule="auto"/>
        <w:rPr>
          <w:rFonts w:ascii="Arial" w:hAnsi="Arial" w:cs="Arial"/>
        </w:rPr>
      </w:pPr>
      <w:r w:rsidRPr="00E13E84">
        <w:rPr>
          <w:rFonts w:ascii="Arial" w:hAnsi="Arial" w:cs="Arial"/>
        </w:rPr>
        <w:t>(Benchmark/</w:t>
      </w:r>
      <w:r w:rsidRPr="00E13E84">
        <w:rPr>
          <w:rFonts w:ascii="Arial" w:hAnsi="Arial" w:cs="Arial"/>
          <w:u w:val="single"/>
        </w:rPr>
        <w:t>Measurable</w:t>
      </w:r>
      <w:r w:rsidRPr="00E13E84">
        <w:rPr>
          <w:rFonts w:ascii="Arial" w:hAnsi="Arial" w:cs="Arial"/>
        </w:rPr>
        <w:t xml:space="preserve"> Target)</w:t>
      </w:r>
    </w:p>
    <w:p w14:paraId="350F0EB3" w14:textId="77777777" w:rsidR="00E757C6" w:rsidRPr="00E13E84" w:rsidRDefault="00E757C6" w:rsidP="00E757C6">
      <w:pPr>
        <w:pStyle w:val="ListParagraph"/>
        <w:spacing w:after="0" w:line="240" w:lineRule="auto"/>
        <w:rPr>
          <w:rFonts w:ascii="Arial" w:hAnsi="Arial" w:cs="Arial"/>
        </w:rPr>
      </w:pPr>
      <w:r w:rsidRPr="00E13E84">
        <w:rPr>
          <w:rFonts w:ascii="Arial" w:hAnsi="Arial" w:cs="Arial"/>
        </w:rPr>
        <w:t>Students will attend at least 95% of instructional days in a given school year.</w:t>
      </w:r>
    </w:p>
    <w:p w14:paraId="1DB3BD66" w14:textId="77777777" w:rsidR="00E757C6" w:rsidRPr="00E13E84" w:rsidRDefault="00E757C6" w:rsidP="00E757C6">
      <w:pPr>
        <w:pStyle w:val="ListParagraph"/>
        <w:spacing w:after="0" w:line="240" w:lineRule="auto"/>
        <w:rPr>
          <w:rFonts w:ascii="Arial" w:hAnsi="Arial" w:cs="Arial"/>
        </w:rPr>
      </w:pPr>
    </w:p>
    <w:p w14:paraId="1375B9C4" w14:textId="77777777" w:rsidR="00E757C6" w:rsidRPr="00E13E84" w:rsidRDefault="00E757C6" w:rsidP="00E757C6">
      <w:pPr>
        <w:pStyle w:val="ListParagraph"/>
        <w:numPr>
          <w:ilvl w:val="0"/>
          <w:numId w:val="11"/>
        </w:numPr>
        <w:spacing w:after="0" w:line="240" w:lineRule="auto"/>
        <w:rPr>
          <w:rFonts w:ascii="Arial" w:hAnsi="Arial" w:cs="Arial"/>
        </w:rPr>
      </w:pPr>
      <w:r w:rsidRPr="00E13E84">
        <w:rPr>
          <w:rFonts w:ascii="Arial" w:hAnsi="Arial" w:cs="Arial"/>
        </w:rPr>
        <w:t>(Previous Year Data relative to indicator)</w:t>
      </w:r>
    </w:p>
    <w:p w14:paraId="26644129" w14:textId="6DFAFB36" w:rsidR="00E757C6" w:rsidRDefault="00E757C6" w:rsidP="00E757C6">
      <w:pPr>
        <w:spacing w:after="0" w:line="240" w:lineRule="auto"/>
        <w:ind w:left="720"/>
        <w:rPr>
          <w:rFonts w:ascii="Arial" w:hAnsi="Arial" w:cs="Arial"/>
        </w:rPr>
      </w:pPr>
      <w:r w:rsidRPr="00E13E84">
        <w:rPr>
          <w:rFonts w:ascii="Arial" w:hAnsi="Arial" w:cs="Arial"/>
        </w:rPr>
        <w:t>In 201</w:t>
      </w:r>
      <w:r>
        <w:rPr>
          <w:rFonts w:ascii="Arial" w:hAnsi="Arial" w:cs="Arial"/>
        </w:rPr>
        <w:t>5</w:t>
      </w:r>
      <w:r w:rsidRPr="00E13E84">
        <w:rPr>
          <w:rFonts w:ascii="Arial" w:hAnsi="Arial" w:cs="Arial"/>
        </w:rPr>
        <w:t xml:space="preserve"> the average student attendance rate was </w:t>
      </w:r>
      <w:r w:rsidR="00B521A3" w:rsidRPr="00B521A3">
        <w:rPr>
          <w:rFonts w:ascii="Arial" w:hAnsi="Arial" w:cs="Arial"/>
        </w:rPr>
        <w:t>93.3</w:t>
      </w:r>
      <w:r w:rsidRPr="00E13E84">
        <w:rPr>
          <w:rFonts w:ascii="Arial" w:hAnsi="Arial" w:cs="Arial"/>
        </w:rPr>
        <w:t>%</w:t>
      </w:r>
      <w:r w:rsidR="00B521A3">
        <w:rPr>
          <w:rFonts w:ascii="Arial" w:hAnsi="Arial" w:cs="Arial"/>
        </w:rPr>
        <w:t xml:space="preserve">. In 2016-17, the </w:t>
      </w:r>
      <w:r w:rsidR="00B521A3" w:rsidRPr="00E13E84">
        <w:rPr>
          <w:rFonts w:ascii="Arial" w:hAnsi="Arial" w:cs="Arial"/>
        </w:rPr>
        <w:t>average student attendance rate was</w:t>
      </w:r>
      <w:r w:rsidR="00B521A3">
        <w:rPr>
          <w:rFonts w:ascii="Arial" w:hAnsi="Arial" w:cs="Arial"/>
        </w:rPr>
        <w:t xml:space="preserve"> 92.7%</w:t>
      </w:r>
    </w:p>
    <w:p w14:paraId="039EB83E" w14:textId="77777777" w:rsidR="00DD1857" w:rsidRDefault="00DD1857" w:rsidP="00E757C6">
      <w:pPr>
        <w:spacing w:after="0" w:line="240" w:lineRule="auto"/>
        <w:ind w:left="720"/>
        <w:rPr>
          <w:rFonts w:ascii="Arial" w:hAnsi="Arial" w:cs="Arial"/>
        </w:rPr>
      </w:pPr>
    </w:p>
    <w:p w14:paraId="13D41B0D" w14:textId="77777777" w:rsidR="00354B00" w:rsidRDefault="00354B00" w:rsidP="00E757C6">
      <w:pPr>
        <w:spacing w:after="0" w:line="240" w:lineRule="auto"/>
        <w:ind w:left="720"/>
        <w:rPr>
          <w:rFonts w:ascii="Arial" w:hAnsi="Arial" w:cs="Arial"/>
          <w:sz w:val="20"/>
          <w:szCs w:val="20"/>
        </w:rPr>
      </w:pPr>
    </w:p>
    <w:p w14:paraId="6F249B22" w14:textId="77777777" w:rsidR="00E757C6" w:rsidRDefault="00E757C6" w:rsidP="003B58C7">
      <w:pPr>
        <w:spacing w:after="0" w:line="240" w:lineRule="auto"/>
        <w:rPr>
          <w:rFonts w:ascii="Arial" w:hAnsi="Arial" w:cs="Arial"/>
          <w:sz w:val="20"/>
          <w:szCs w:val="20"/>
        </w:rPr>
      </w:pPr>
    </w:p>
    <w:p w14:paraId="6A604E00" w14:textId="77777777" w:rsidR="00E757C6" w:rsidRPr="00E13E84" w:rsidRDefault="00E757C6" w:rsidP="00E757C6">
      <w:pPr>
        <w:spacing w:after="0" w:line="240" w:lineRule="auto"/>
        <w:rPr>
          <w:rFonts w:ascii="Arial" w:hAnsi="Arial" w:cs="Arial"/>
          <w:b/>
          <w:u w:val="single"/>
        </w:rPr>
      </w:pPr>
      <w:r>
        <w:rPr>
          <w:rFonts w:ascii="Arial" w:hAnsi="Arial" w:cs="Arial"/>
          <w:b/>
          <w:u w:val="single"/>
        </w:rPr>
        <w:t>Report of Progress (201</w:t>
      </w:r>
      <w:r w:rsidR="00342EBD">
        <w:rPr>
          <w:rFonts w:ascii="Arial" w:hAnsi="Arial" w:cs="Arial"/>
          <w:b/>
          <w:u w:val="single"/>
        </w:rPr>
        <w:t>6-2017</w:t>
      </w:r>
      <w:r>
        <w:rPr>
          <w:rFonts w:ascii="Arial" w:hAnsi="Arial" w:cs="Arial"/>
          <w:b/>
          <w:u w:val="single"/>
        </w:rPr>
        <w:t>)</w:t>
      </w:r>
    </w:p>
    <w:p w14:paraId="0B9D5083" w14:textId="77777777" w:rsidR="00E757C6" w:rsidRPr="00E757C6" w:rsidRDefault="00E757C6" w:rsidP="003B58C7">
      <w:pPr>
        <w:spacing w:after="0" w:line="240" w:lineRule="auto"/>
        <w:rPr>
          <w:rFonts w:ascii="Arial" w:hAnsi="Arial" w:cs="Arial"/>
          <w:sz w:val="20"/>
          <w:szCs w:val="20"/>
        </w:rPr>
      </w:pPr>
    </w:p>
    <w:tbl>
      <w:tblPr>
        <w:tblW w:w="109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160"/>
        <w:gridCol w:w="450"/>
        <w:gridCol w:w="1080"/>
        <w:gridCol w:w="990"/>
        <w:gridCol w:w="1710"/>
        <w:gridCol w:w="1620"/>
      </w:tblGrid>
      <w:tr w:rsidR="00964138" w:rsidRPr="00592E58" w14:paraId="7249433C" w14:textId="77777777" w:rsidTr="00F834A4">
        <w:trPr>
          <w:trHeight w:val="411"/>
        </w:trPr>
        <w:tc>
          <w:tcPr>
            <w:tcW w:w="2970" w:type="dxa"/>
            <w:shd w:val="clear" w:color="auto" w:fill="000080"/>
          </w:tcPr>
          <w:p w14:paraId="2D266465" w14:textId="77777777" w:rsidR="00964138" w:rsidRPr="00592E58" w:rsidRDefault="00964138" w:rsidP="00CA4D9F">
            <w:pPr>
              <w:spacing w:after="0" w:line="240" w:lineRule="auto"/>
              <w:jc w:val="center"/>
              <w:rPr>
                <w:rFonts w:ascii="Arial" w:hAnsi="Arial" w:cs="Arial"/>
                <w:b/>
                <w:bCs/>
                <w:color w:val="FFFFFF"/>
                <w:sz w:val="20"/>
              </w:rPr>
            </w:pPr>
            <w:r w:rsidRPr="00592E58">
              <w:rPr>
                <w:rFonts w:ascii="Arial" w:hAnsi="Arial" w:cs="Arial"/>
                <w:b/>
                <w:bCs/>
                <w:color w:val="FFFFFF"/>
                <w:sz w:val="20"/>
              </w:rPr>
              <w:t>Goal</w:t>
            </w:r>
          </w:p>
        </w:tc>
        <w:tc>
          <w:tcPr>
            <w:tcW w:w="2610" w:type="dxa"/>
            <w:gridSpan w:val="2"/>
            <w:shd w:val="clear" w:color="auto" w:fill="000080"/>
          </w:tcPr>
          <w:p w14:paraId="34E63003" w14:textId="77777777" w:rsidR="00964138" w:rsidRPr="00592E58" w:rsidRDefault="00964138" w:rsidP="00CA4D9F">
            <w:pPr>
              <w:spacing w:after="0" w:line="240" w:lineRule="auto"/>
              <w:jc w:val="center"/>
              <w:rPr>
                <w:rFonts w:ascii="Arial" w:hAnsi="Arial" w:cs="Arial"/>
                <w:b/>
                <w:bCs/>
                <w:color w:val="FFFFFF"/>
                <w:sz w:val="20"/>
              </w:rPr>
            </w:pPr>
            <w:r w:rsidRPr="00592E58">
              <w:rPr>
                <w:rFonts w:ascii="Arial" w:hAnsi="Arial" w:cs="Arial"/>
                <w:b/>
                <w:bCs/>
                <w:color w:val="FFFFFF"/>
                <w:sz w:val="20"/>
              </w:rPr>
              <w:t>Performance Measure</w:t>
            </w:r>
            <w:r w:rsidR="00FE3B0C">
              <w:rPr>
                <w:rFonts w:ascii="Arial" w:hAnsi="Arial" w:cs="Arial"/>
                <w:b/>
                <w:bCs/>
                <w:color w:val="FFFFFF"/>
                <w:sz w:val="20"/>
              </w:rPr>
              <w:t>/Indicator</w:t>
            </w:r>
          </w:p>
        </w:tc>
        <w:tc>
          <w:tcPr>
            <w:tcW w:w="1080" w:type="dxa"/>
            <w:shd w:val="clear" w:color="auto" w:fill="000080"/>
          </w:tcPr>
          <w:p w14:paraId="7DCCBB34" w14:textId="77777777" w:rsidR="00342EBD" w:rsidRDefault="00964138" w:rsidP="00CA4D9F">
            <w:pPr>
              <w:spacing w:after="0" w:line="240" w:lineRule="auto"/>
              <w:jc w:val="center"/>
              <w:rPr>
                <w:rFonts w:ascii="Arial" w:hAnsi="Arial" w:cs="Arial"/>
                <w:b/>
                <w:bCs/>
                <w:color w:val="FFFFFF"/>
                <w:sz w:val="20"/>
              </w:rPr>
            </w:pPr>
            <w:r w:rsidRPr="00592E58">
              <w:rPr>
                <w:rFonts w:ascii="Arial" w:hAnsi="Arial" w:cs="Arial"/>
                <w:b/>
                <w:bCs/>
                <w:color w:val="FFFFFF"/>
                <w:sz w:val="20"/>
              </w:rPr>
              <w:t xml:space="preserve">SY </w:t>
            </w:r>
          </w:p>
          <w:p w14:paraId="3236AB1C" w14:textId="77777777" w:rsidR="00964138" w:rsidRPr="00592E58" w:rsidRDefault="00964138" w:rsidP="00CA4D9F">
            <w:pPr>
              <w:spacing w:after="0" w:line="240" w:lineRule="auto"/>
              <w:jc w:val="center"/>
              <w:rPr>
                <w:rFonts w:ascii="Arial" w:hAnsi="Arial" w:cs="Arial"/>
                <w:b/>
                <w:bCs/>
                <w:color w:val="FFFFFF"/>
                <w:sz w:val="20"/>
              </w:rPr>
            </w:pPr>
            <w:r w:rsidRPr="00592E58">
              <w:rPr>
                <w:rFonts w:ascii="Arial" w:hAnsi="Arial" w:cs="Arial"/>
                <w:b/>
                <w:bCs/>
                <w:color w:val="FFFFFF"/>
                <w:sz w:val="20"/>
              </w:rPr>
              <w:t>2015</w:t>
            </w:r>
            <w:r w:rsidR="00342EBD">
              <w:rPr>
                <w:rFonts w:ascii="Arial" w:hAnsi="Arial" w:cs="Arial"/>
                <w:b/>
                <w:bCs/>
                <w:color w:val="FFFFFF"/>
                <w:sz w:val="20"/>
              </w:rPr>
              <w:t>-16 (</w:t>
            </w:r>
            <w:proofErr w:type="spellStart"/>
            <w:r w:rsidR="00342EBD">
              <w:rPr>
                <w:rFonts w:ascii="Arial" w:hAnsi="Arial" w:cs="Arial"/>
                <w:b/>
                <w:bCs/>
                <w:color w:val="FFFFFF"/>
                <w:sz w:val="20"/>
              </w:rPr>
              <w:t>Yr</w:t>
            </w:r>
            <w:proofErr w:type="spellEnd"/>
            <w:r w:rsidR="00342EBD">
              <w:rPr>
                <w:rFonts w:ascii="Arial" w:hAnsi="Arial" w:cs="Arial"/>
                <w:b/>
                <w:bCs/>
                <w:color w:val="FFFFFF"/>
                <w:sz w:val="20"/>
              </w:rPr>
              <w:t xml:space="preserve"> 1)</w:t>
            </w:r>
          </w:p>
        </w:tc>
        <w:tc>
          <w:tcPr>
            <w:tcW w:w="990" w:type="dxa"/>
            <w:shd w:val="clear" w:color="auto" w:fill="000080"/>
          </w:tcPr>
          <w:p w14:paraId="764F1654" w14:textId="77777777" w:rsidR="00964138" w:rsidRPr="00592E58" w:rsidRDefault="00964138" w:rsidP="00CA4D9F">
            <w:pPr>
              <w:spacing w:after="0" w:line="240" w:lineRule="auto"/>
              <w:jc w:val="center"/>
              <w:rPr>
                <w:rFonts w:ascii="Arial" w:hAnsi="Arial" w:cs="Arial"/>
                <w:b/>
                <w:bCs/>
                <w:color w:val="FFFFFF"/>
                <w:sz w:val="20"/>
              </w:rPr>
            </w:pPr>
            <w:r w:rsidRPr="00592E58">
              <w:rPr>
                <w:rFonts w:ascii="Arial" w:hAnsi="Arial" w:cs="Arial"/>
                <w:b/>
                <w:bCs/>
                <w:color w:val="FFFFFF"/>
                <w:sz w:val="20"/>
              </w:rPr>
              <w:t>SY 2016</w:t>
            </w:r>
            <w:r w:rsidR="00342EBD">
              <w:rPr>
                <w:rFonts w:ascii="Arial" w:hAnsi="Arial" w:cs="Arial"/>
                <w:b/>
                <w:bCs/>
                <w:color w:val="FFFFFF"/>
                <w:sz w:val="20"/>
              </w:rPr>
              <w:t>-17 (</w:t>
            </w:r>
            <w:proofErr w:type="spellStart"/>
            <w:r w:rsidR="00342EBD">
              <w:rPr>
                <w:rFonts w:ascii="Arial" w:hAnsi="Arial" w:cs="Arial"/>
                <w:b/>
                <w:bCs/>
                <w:color w:val="FFFFFF"/>
                <w:sz w:val="20"/>
              </w:rPr>
              <w:t>Yr</w:t>
            </w:r>
            <w:proofErr w:type="spellEnd"/>
            <w:r w:rsidR="00342EBD">
              <w:rPr>
                <w:rFonts w:ascii="Arial" w:hAnsi="Arial" w:cs="Arial"/>
                <w:b/>
                <w:bCs/>
                <w:color w:val="FFFFFF"/>
                <w:sz w:val="20"/>
              </w:rPr>
              <w:t xml:space="preserve"> 2)</w:t>
            </w:r>
          </w:p>
        </w:tc>
        <w:tc>
          <w:tcPr>
            <w:tcW w:w="1710" w:type="dxa"/>
            <w:shd w:val="clear" w:color="auto" w:fill="000080"/>
          </w:tcPr>
          <w:p w14:paraId="53188774" w14:textId="77777777" w:rsidR="00342EBD" w:rsidRDefault="004E47E7" w:rsidP="004E47E7">
            <w:pPr>
              <w:spacing w:after="0" w:line="240" w:lineRule="auto"/>
              <w:jc w:val="center"/>
              <w:rPr>
                <w:rFonts w:ascii="Arial" w:hAnsi="Arial" w:cs="Arial"/>
                <w:b/>
                <w:bCs/>
                <w:color w:val="FFFFFF"/>
                <w:sz w:val="20"/>
              </w:rPr>
            </w:pPr>
            <w:r>
              <w:rPr>
                <w:rFonts w:ascii="Arial" w:hAnsi="Arial" w:cs="Arial"/>
                <w:b/>
                <w:bCs/>
                <w:color w:val="FFFFFF"/>
                <w:sz w:val="20"/>
              </w:rPr>
              <w:t>Improvement</w:t>
            </w:r>
            <w:r w:rsidR="00342EBD">
              <w:rPr>
                <w:rFonts w:ascii="Arial" w:hAnsi="Arial" w:cs="Arial"/>
                <w:b/>
                <w:bCs/>
                <w:color w:val="FFFFFF"/>
                <w:sz w:val="20"/>
              </w:rPr>
              <w:t xml:space="preserve"> / Change </w:t>
            </w:r>
          </w:p>
          <w:p w14:paraId="6F115F8E" w14:textId="77777777" w:rsidR="00964138" w:rsidRPr="00592E58" w:rsidRDefault="00342EBD" w:rsidP="004E47E7">
            <w:pPr>
              <w:spacing w:after="0" w:line="240" w:lineRule="auto"/>
              <w:jc w:val="center"/>
              <w:rPr>
                <w:rFonts w:ascii="Arial" w:hAnsi="Arial" w:cs="Arial"/>
                <w:b/>
                <w:bCs/>
                <w:color w:val="FFFFFF"/>
                <w:sz w:val="20"/>
              </w:rPr>
            </w:pPr>
            <w:r>
              <w:rPr>
                <w:rFonts w:ascii="Arial" w:hAnsi="Arial" w:cs="Arial"/>
                <w:b/>
                <w:bCs/>
                <w:color w:val="FFFFFF"/>
                <w:sz w:val="20"/>
              </w:rPr>
              <w:t>(</w:t>
            </w:r>
            <w:proofErr w:type="spellStart"/>
            <w:r>
              <w:rPr>
                <w:rFonts w:ascii="Arial" w:hAnsi="Arial" w:cs="Arial"/>
                <w:b/>
                <w:bCs/>
                <w:color w:val="FFFFFF"/>
                <w:sz w:val="20"/>
              </w:rPr>
              <w:t>Yr</w:t>
            </w:r>
            <w:proofErr w:type="spellEnd"/>
            <w:r>
              <w:rPr>
                <w:rFonts w:ascii="Arial" w:hAnsi="Arial" w:cs="Arial"/>
                <w:b/>
                <w:bCs/>
                <w:color w:val="FFFFFF"/>
                <w:sz w:val="20"/>
              </w:rPr>
              <w:t xml:space="preserve"> 2 – </w:t>
            </w:r>
            <w:proofErr w:type="spellStart"/>
            <w:r>
              <w:rPr>
                <w:rFonts w:ascii="Arial" w:hAnsi="Arial" w:cs="Arial"/>
                <w:b/>
                <w:bCs/>
                <w:color w:val="FFFFFF"/>
                <w:sz w:val="20"/>
              </w:rPr>
              <w:t>Yr</w:t>
            </w:r>
            <w:proofErr w:type="spellEnd"/>
            <w:r>
              <w:rPr>
                <w:rFonts w:ascii="Arial" w:hAnsi="Arial" w:cs="Arial"/>
                <w:b/>
                <w:bCs/>
                <w:color w:val="FFFFFF"/>
                <w:sz w:val="20"/>
              </w:rPr>
              <w:t xml:space="preserve"> 1)</w:t>
            </w:r>
          </w:p>
        </w:tc>
        <w:tc>
          <w:tcPr>
            <w:tcW w:w="1620" w:type="dxa"/>
            <w:shd w:val="clear" w:color="auto" w:fill="000080"/>
          </w:tcPr>
          <w:p w14:paraId="088BB271" w14:textId="77777777" w:rsidR="00964138" w:rsidRPr="00592E58" w:rsidRDefault="00964138" w:rsidP="00CA4D9F">
            <w:pPr>
              <w:spacing w:after="0" w:line="240" w:lineRule="auto"/>
              <w:jc w:val="center"/>
              <w:rPr>
                <w:rFonts w:ascii="Arial" w:hAnsi="Arial" w:cs="Arial"/>
                <w:b/>
                <w:bCs/>
                <w:color w:val="FFFFFF"/>
                <w:sz w:val="20"/>
              </w:rPr>
            </w:pPr>
            <w:r w:rsidRPr="00592E58">
              <w:rPr>
                <w:rFonts w:ascii="Arial" w:hAnsi="Arial" w:cs="Arial"/>
                <w:b/>
                <w:bCs/>
                <w:color w:val="FFFFFF"/>
                <w:sz w:val="20"/>
              </w:rPr>
              <w:t>Benchmark</w:t>
            </w:r>
            <w:r w:rsidR="009C0CFA">
              <w:rPr>
                <w:rFonts w:ascii="Arial" w:hAnsi="Arial" w:cs="Arial"/>
                <w:b/>
                <w:bCs/>
                <w:color w:val="FFFFFF"/>
                <w:sz w:val="20"/>
              </w:rPr>
              <w:t>/ Performance Target</w:t>
            </w:r>
          </w:p>
        </w:tc>
      </w:tr>
      <w:tr w:rsidR="009B1119" w:rsidRPr="00592E58" w14:paraId="467758BC" w14:textId="77777777" w:rsidTr="004F297D">
        <w:trPr>
          <w:trHeight w:val="462"/>
        </w:trPr>
        <w:tc>
          <w:tcPr>
            <w:tcW w:w="2970" w:type="dxa"/>
            <w:vMerge w:val="restart"/>
          </w:tcPr>
          <w:p w14:paraId="7FA538BF" w14:textId="77777777" w:rsidR="009B1119" w:rsidRPr="00F144AD" w:rsidRDefault="009B1119" w:rsidP="00703B6D">
            <w:pPr>
              <w:spacing w:after="0" w:line="240" w:lineRule="auto"/>
              <w:rPr>
                <w:rFonts w:ascii="Arial" w:hAnsi="Arial" w:cs="Arial"/>
                <w:sz w:val="20"/>
              </w:rPr>
            </w:pPr>
            <w:r w:rsidRPr="00F144AD">
              <w:rPr>
                <w:rFonts w:ascii="Arial" w:hAnsi="Arial" w:cs="Arial"/>
                <w:sz w:val="20"/>
              </w:rPr>
              <w:t>All students will be college and career ready at graduation</w:t>
            </w:r>
          </w:p>
        </w:tc>
        <w:tc>
          <w:tcPr>
            <w:tcW w:w="2610" w:type="dxa"/>
            <w:gridSpan w:val="2"/>
            <w:vMerge w:val="restart"/>
            <w:shd w:val="clear" w:color="auto" w:fill="auto"/>
            <w:vAlign w:val="center"/>
          </w:tcPr>
          <w:p w14:paraId="007F0395" w14:textId="77777777" w:rsidR="009B1119" w:rsidRPr="00592E58" w:rsidRDefault="00F834A4" w:rsidP="004E47E7">
            <w:pPr>
              <w:spacing w:after="0" w:line="240" w:lineRule="auto"/>
              <w:rPr>
                <w:rFonts w:ascii="Arial" w:hAnsi="Arial" w:cs="Arial"/>
                <w:sz w:val="20"/>
              </w:rPr>
            </w:pPr>
            <w:r>
              <w:rPr>
                <w:rFonts w:ascii="Arial" w:hAnsi="Arial" w:cs="Arial"/>
                <w:sz w:val="20"/>
              </w:rPr>
              <w:t># and % of</w:t>
            </w:r>
            <w:r w:rsidR="009B1119">
              <w:rPr>
                <w:rFonts w:ascii="Arial" w:hAnsi="Arial" w:cs="Arial"/>
                <w:sz w:val="20"/>
              </w:rPr>
              <w:t xml:space="preserve"> </w:t>
            </w:r>
            <w:r w:rsidR="009B1119" w:rsidRPr="00592E58">
              <w:rPr>
                <w:rFonts w:ascii="Arial" w:hAnsi="Arial" w:cs="Arial"/>
                <w:sz w:val="20"/>
              </w:rPr>
              <w:t xml:space="preserve">students meeting college ready benchmark </w:t>
            </w:r>
            <w:r w:rsidR="009B1119">
              <w:rPr>
                <w:rFonts w:ascii="Arial" w:hAnsi="Arial" w:cs="Arial"/>
                <w:sz w:val="20"/>
              </w:rPr>
              <w:t>in math on the SAT</w:t>
            </w:r>
          </w:p>
        </w:tc>
        <w:tc>
          <w:tcPr>
            <w:tcW w:w="1080" w:type="dxa"/>
            <w:shd w:val="clear" w:color="auto" w:fill="auto"/>
            <w:vAlign w:val="center"/>
          </w:tcPr>
          <w:p w14:paraId="23B918EA" w14:textId="63B74BB0" w:rsidR="009B1119" w:rsidRPr="00592E58" w:rsidRDefault="004F297D" w:rsidP="00CA4D9F">
            <w:pPr>
              <w:spacing w:after="0" w:line="240" w:lineRule="auto"/>
              <w:jc w:val="center"/>
              <w:rPr>
                <w:rFonts w:ascii="Arial" w:hAnsi="Arial" w:cs="Arial"/>
                <w:sz w:val="20"/>
              </w:rPr>
            </w:pPr>
            <w:r>
              <w:rPr>
                <w:rFonts w:ascii="Arial" w:hAnsi="Arial" w:cs="Arial"/>
                <w:sz w:val="20"/>
              </w:rPr>
              <w:t>67</w:t>
            </w:r>
            <w:r w:rsidR="009B1119" w:rsidRPr="00592E58">
              <w:rPr>
                <w:rFonts w:ascii="Arial" w:hAnsi="Arial" w:cs="Arial"/>
                <w:sz w:val="20"/>
              </w:rPr>
              <w:t>%</w:t>
            </w:r>
          </w:p>
        </w:tc>
        <w:tc>
          <w:tcPr>
            <w:tcW w:w="990" w:type="dxa"/>
            <w:shd w:val="clear" w:color="auto" w:fill="auto"/>
            <w:vAlign w:val="center"/>
          </w:tcPr>
          <w:p w14:paraId="0EFD7BD0" w14:textId="09DF788E" w:rsidR="009B1119" w:rsidRPr="00592E58" w:rsidRDefault="004F297D" w:rsidP="00CA4D9F">
            <w:pPr>
              <w:spacing w:after="0" w:line="240" w:lineRule="auto"/>
              <w:jc w:val="center"/>
              <w:rPr>
                <w:rFonts w:ascii="Arial" w:hAnsi="Arial" w:cs="Arial"/>
                <w:sz w:val="20"/>
              </w:rPr>
            </w:pPr>
            <w:r>
              <w:rPr>
                <w:rFonts w:ascii="Arial" w:hAnsi="Arial" w:cs="Arial"/>
                <w:sz w:val="20"/>
              </w:rPr>
              <w:t>25</w:t>
            </w:r>
            <w:r w:rsidR="009B1119" w:rsidRPr="00592E58">
              <w:rPr>
                <w:rFonts w:ascii="Arial" w:hAnsi="Arial" w:cs="Arial"/>
                <w:sz w:val="20"/>
              </w:rPr>
              <w:t>%</w:t>
            </w:r>
          </w:p>
        </w:tc>
        <w:tc>
          <w:tcPr>
            <w:tcW w:w="1710" w:type="dxa"/>
            <w:shd w:val="clear" w:color="auto" w:fill="auto"/>
            <w:vAlign w:val="center"/>
          </w:tcPr>
          <w:p w14:paraId="2D839F63" w14:textId="74061EE0" w:rsidR="009B1119" w:rsidRPr="00592E58" w:rsidRDefault="004F297D" w:rsidP="00CA4D9F">
            <w:pPr>
              <w:spacing w:after="0" w:line="240" w:lineRule="auto"/>
              <w:jc w:val="center"/>
              <w:rPr>
                <w:rFonts w:ascii="Arial" w:hAnsi="Arial" w:cs="Arial"/>
                <w:sz w:val="20"/>
              </w:rPr>
            </w:pPr>
            <w:r>
              <w:rPr>
                <w:rFonts w:ascii="Arial" w:hAnsi="Arial" w:cs="Arial"/>
                <w:sz w:val="20"/>
              </w:rPr>
              <w:t>-42</w:t>
            </w:r>
          </w:p>
        </w:tc>
        <w:tc>
          <w:tcPr>
            <w:tcW w:w="1620" w:type="dxa"/>
            <w:shd w:val="clear" w:color="auto" w:fill="auto"/>
            <w:vAlign w:val="center"/>
          </w:tcPr>
          <w:p w14:paraId="2D86595E" w14:textId="24E149FC" w:rsidR="007C5BD5" w:rsidRPr="007C5BD5" w:rsidRDefault="007C5BD5" w:rsidP="007C5BD5">
            <w:pPr>
              <w:spacing w:after="0" w:line="240" w:lineRule="auto"/>
              <w:jc w:val="center"/>
              <w:rPr>
                <w:rFonts w:ascii="Arial" w:hAnsi="Arial" w:cs="Arial"/>
                <w:sz w:val="20"/>
              </w:rPr>
            </w:pPr>
            <w:r w:rsidRPr="007C5BD5">
              <w:rPr>
                <w:rFonts w:ascii="Arial" w:hAnsi="Arial" w:cs="Arial"/>
                <w:sz w:val="20"/>
              </w:rPr>
              <w:t xml:space="preserve">% </w:t>
            </w:r>
          </w:p>
          <w:p w14:paraId="161F366B" w14:textId="77777777" w:rsidR="009B1119" w:rsidRPr="00592E58" w:rsidRDefault="007C5BD5" w:rsidP="007C5BD5">
            <w:pPr>
              <w:spacing w:after="0" w:line="240" w:lineRule="auto"/>
              <w:jc w:val="center"/>
              <w:rPr>
                <w:rFonts w:ascii="Arial" w:hAnsi="Arial" w:cs="Arial"/>
                <w:sz w:val="20"/>
              </w:rPr>
            </w:pPr>
            <w:r w:rsidRPr="007C5BD5">
              <w:rPr>
                <w:rFonts w:ascii="Arial" w:hAnsi="Arial" w:cs="Arial"/>
                <w:sz w:val="18"/>
                <w:szCs w:val="18"/>
              </w:rPr>
              <w:t>(10% annual Improvement)</w:t>
            </w:r>
          </w:p>
        </w:tc>
      </w:tr>
      <w:tr w:rsidR="009B1119" w:rsidRPr="00592E58" w14:paraId="7A7E294F" w14:textId="77777777" w:rsidTr="004F297D">
        <w:trPr>
          <w:trHeight w:val="462"/>
        </w:trPr>
        <w:tc>
          <w:tcPr>
            <w:tcW w:w="2970" w:type="dxa"/>
            <w:vMerge/>
          </w:tcPr>
          <w:p w14:paraId="6B940CC8" w14:textId="77777777" w:rsidR="009B1119" w:rsidRPr="00F144AD" w:rsidRDefault="009B1119" w:rsidP="00703B6D">
            <w:pPr>
              <w:spacing w:after="0" w:line="240" w:lineRule="auto"/>
              <w:rPr>
                <w:rFonts w:ascii="Arial" w:hAnsi="Arial" w:cs="Arial"/>
                <w:sz w:val="20"/>
              </w:rPr>
            </w:pPr>
          </w:p>
        </w:tc>
        <w:tc>
          <w:tcPr>
            <w:tcW w:w="2610" w:type="dxa"/>
            <w:gridSpan w:val="2"/>
            <w:vMerge/>
            <w:shd w:val="clear" w:color="auto" w:fill="auto"/>
            <w:vAlign w:val="center"/>
          </w:tcPr>
          <w:p w14:paraId="29BB4D25" w14:textId="77777777" w:rsidR="009B1119" w:rsidRPr="00592E58" w:rsidRDefault="009B1119" w:rsidP="004E47E7">
            <w:pPr>
              <w:spacing w:after="0" w:line="240" w:lineRule="auto"/>
              <w:rPr>
                <w:rFonts w:ascii="Arial" w:hAnsi="Arial" w:cs="Arial"/>
                <w:sz w:val="20"/>
              </w:rPr>
            </w:pPr>
          </w:p>
        </w:tc>
        <w:tc>
          <w:tcPr>
            <w:tcW w:w="1080" w:type="dxa"/>
            <w:shd w:val="clear" w:color="auto" w:fill="auto"/>
            <w:vAlign w:val="center"/>
          </w:tcPr>
          <w:p w14:paraId="118B3AEB" w14:textId="508425B3" w:rsidR="009B1119" w:rsidRPr="00592E58" w:rsidRDefault="00B521A3" w:rsidP="00CA4D9F">
            <w:pPr>
              <w:spacing w:after="0" w:line="240" w:lineRule="auto"/>
              <w:jc w:val="center"/>
              <w:rPr>
                <w:rFonts w:ascii="Arial" w:hAnsi="Arial" w:cs="Arial"/>
                <w:sz w:val="20"/>
              </w:rPr>
            </w:pPr>
            <w:r>
              <w:rPr>
                <w:rFonts w:ascii="Arial" w:hAnsi="Arial" w:cs="Arial"/>
                <w:sz w:val="20"/>
              </w:rPr>
              <w:t>6/9</w:t>
            </w:r>
          </w:p>
        </w:tc>
        <w:tc>
          <w:tcPr>
            <w:tcW w:w="990" w:type="dxa"/>
            <w:shd w:val="clear" w:color="auto" w:fill="auto"/>
            <w:vAlign w:val="center"/>
          </w:tcPr>
          <w:p w14:paraId="255FFEDF" w14:textId="78A73132" w:rsidR="009B1119" w:rsidRPr="00592E58" w:rsidRDefault="00B521A3" w:rsidP="00CA4D9F">
            <w:pPr>
              <w:spacing w:after="0" w:line="240" w:lineRule="auto"/>
              <w:jc w:val="center"/>
              <w:rPr>
                <w:rFonts w:ascii="Arial" w:hAnsi="Arial" w:cs="Arial"/>
                <w:sz w:val="20"/>
              </w:rPr>
            </w:pPr>
            <w:r>
              <w:rPr>
                <w:rFonts w:ascii="Arial" w:hAnsi="Arial" w:cs="Arial"/>
                <w:sz w:val="20"/>
              </w:rPr>
              <w:t>2/8</w:t>
            </w:r>
          </w:p>
        </w:tc>
        <w:tc>
          <w:tcPr>
            <w:tcW w:w="1710" w:type="dxa"/>
            <w:shd w:val="clear" w:color="auto" w:fill="auto"/>
            <w:vAlign w:val="center"/>
          </w:tcPr>
          <w:p w14:paraId="6EC17F02" w14:textId="29DB740F" w:rsidR="009B1119" w:rsidRPr="00592E58" w:rsidRDefault="004F297D" w:rsidP="00CA4D9F">
            <w:pPr>
              <w:spacing w:after="0" w:line="240" w:lineRule="auto"/>
              <w:jc w:val="center"/>
              <w:rPr>
                <w:rFonts w:ascii="Arial" w:hAnsi="Arial" w:cs="Arial"/>
                <w:sz w:val="20"/>
              </w:rPr>
            </w:pPr>
            <w:r>
              <w:rPr>
                <w:rFonts w:ascii="Arial" w:hAnsi="Arial" w:cs="Arial"/>
                <w:sz w:val="20"/>
              </w:rPr>
              <w:t>-4</w:t>
            </w:r>
          </w:p>
        </w:tc>
        <w:tc>
          <w:tcPr>
            <w:tcW w:w="1620" w:type="dxa"/>
            <w:shd w:val="clear" w:color="auto" w:fill="auto"/>
            <w:vAlign w:val="center"/>
          </w:tcPr>
          <w:p w14:paraId="1032734E" w14:textId="222854C1" w:rsidR="009B1119" w:rsidRPr="00592E58" w:rsidRDefault="00B521A3" w:rsidP="00B521A3">
            <w:pPr>
              <w:spacing w:after="0" w:line="240" w:lineRule="auto"/>
              <w:jc w:val="center"/>
              <w:rPr>
                <w:rFonts w:ascii="Arial" w:hAnsi="Arial" w:cs="Arial"/>
                <w:sz w:val="20"/>
              </w:rPr>
            </w:pPr>
            <w:r>
              <w:rPr>
                <w:rFonts w:ascii="Arial" w:hAnsi="Arial" w:cs="Arial"/>
                <w:sz w:val="20"/>
              </w:rPr>
              <w:t>50%</w:t>
            </w:r>
            <w:r w:rsidR="007C5BD5">
              <w:rPr>
                <w:rFonts w:ascii="Arial" w:hAnsi="Arial" w:cs="Arial"/>
                <w:sz w:val="20"/>
              </w:rPr>
              <w:t xml:space="preserve"> (</w:t>
            </w:r>
            <w:r>
              <w:rPr>
                <w:rFonts w:ascii="Arial" w:hAnsi="Arial" w:cs="Arial"/>
                <w:sz w:val="20"/>
              </w:rPr>
              <w:t>4/8</w:t>
            </w:r>
            <w:r w:rsidR="007C5BD5">
              <w:rPr>
                <w:rFonts w:ascii="Arial" w:hAnsi="Arial" w:cs="Arial"/>
                <w:sz w:val="20"/>
              </w:rPr>
              <w:t>)</w:t>
            </w:r>
          </w:p>
        </w:tc>
      </w:tr>
      <w:tr w:rsidR="009B1119" w:rsidRPr="00592E58" w14:paraId="0CBABD98" w14:textId="77777777" w:rsidTr="004F297D">
        <w:trPr>
          <w:trHeight w:val="359"/>
        </w:trPr>
        <w:tc>
          <w:tcPr>
            <w:tcW w:w="2970" w:type="dxa"/>
            <w:vMerge w:val="restart"/>
          </w:tcPr>
          <w:p w14:paraId="5503C1D2" w14:textId="77777777" w:rsidR="009B1119" w:rsidRPr="00F144AD" w:rsidRDefault="009B1119" w:rsidP="00703B6D">
            <w:pPr>
              <w:spacing w:after="0" w:line="240" w:lineRule="auto"/>
              <w:rPr>
                <w:rFonts w:ascii="Arial" w:hAnsi="Arial" w:cs="Arial"/>
                <w:sz w:val="20"/>
              </w:rPr>
            </w:pPr>
          </w:p>
        </w:tc>
        <w:tc>
          <w:tcPr>
            <w:tcW w:w="2610" w:type="dxa"/>
            <w:gridSpan w:val="2"/>
            <w:vMerge w:val="restart"/>
            <w:shd w:val="clear" w:color="auto" w:fill="auto"/>
            <w:vAlign w:val="center"/>
          </w:tcPr>
          <w:p w14:paraId="0C2F7487" w14:textId="77777777" w:rsidR="009B1119" w:rsidRPr="00592E58" w:rsidRDefault="00F834A4" w:rsidP="004E47E7">
            <w:pPr>
              <w:spacing w:after="0" w:line="240" w:lineRule="auto"/>
              <w:rPr>
                <w:rFonts w:ascii="Arial" w:hAnsi="Arial" w:cs="Arial"/>
                <w:sz w:val="20"/>
              </w:rPr>
            </w:pPr>
            <w:r>
              <w:rPr>
                <w:rFonts w:ascii="Arial" w:hAnsi="Arial" w:cs="Arial"/>
                <w:sz w:val="20"/>
              </w:rPr>
              <w:t># and % of</w:t>
            </w:r>
            <w:r w:rsidR="009B1119">
              <w:rPr>
                <w:rFonts w:ascii="Arial" w:hAnsi="Arial" w:cs="Arial"/>
                <w:sz w:val="20"/>
              </w:rPr>
              <w:t xml:space="preserve"> </w:t>
            </w:r>
            <w:r w:rsidR="009B1119" w:rsidRPr="00592E58">
              <w:rPr>
                <w:rFonts w:ascii="Arial" w:hAnsi="Arial" w:cs="Arial"/>
                <w:sz w:val="20"/>
              </w:rPr>
              <w:t xml:space="preserve">students meeting college ready benchmark </w:t>
            </w:r>
            <w:r w:rsidR="009B1119">
              <w:rPr>
                <w:rFonts w:ascii="Arial" w:hAnsi="Arial" w:cs="Arial"/>
                <w:sz w:val="20"/>
              </w:rPr>
              <w:t>in reading and writing on the SAT</w:t>
            </w:r>
          </w:p>
        </w:tc>
        <w:tc>
          <w:tcPr>
            <w:tcW w:w="1080" w:type="dxa"/>
            <w:shd w:val="clear" w:color="auto" w:fill="auto"/>
            <w:vAlign w:val="center"/>
          </w:tcPr>
          <w:p w14:paraId="13960D5A" w14:textId="63002084" w:rsidR="009B1119" w:rsidRPr="00592E58" w:rsidRDefault="004F297D" w:rsidP="00CA4D9F">
            <w:pPr>
              <w:spacing w:after="0" w:line="240" w:lineRule="auto"/>
              <w:jc w:val="center"/>
              <w:rPr>
                <w:rFonts w:ascii="Arial" w:hAnsi="Arial" w:cs="Arial"/>
                <w:sz w:val="20"/>
              </w:rPr>
            </w:pPr>
            <w:r>
              <w:rPr>
                <w:rFonts w:ascii="Arial" w:hAnsi="Arial" w:cs="Arial"/>
                <w:sz w:val="20"/>
              </w:rPr>
              <w:t>89</w:t>
            </w:r>
            <w:r w:rsidR="009B1119" w:rsidRPr="00592E58">
              <w:rPr>
                <w:rFonts w:ascii="Arial" w:hAnsi="Arial" w:cs="Arial"/>
                <w:sz w:val="20"/>
              </w:rPr>
              <w:t>%</w:t>
            </w:r>
          </w:p>
        </w:tc>
        <w:tc>
          <w:tcPr>
            <w:tcW w:w="990" w:type="dxa"/>
            <w:shd w:val="clear" w:color="auto" w:fill="auto"/>
            <w:vAlign w:val="center"/>
          </w:tcPr>
          <w:p w14:paraId="7E8AF2E9" w14:textId="7E95F02E" w:rsidR="009B1119" w:rsidRPr="00592E58" w:rsidRDefault="004F297D" w:rsidP="00CA4D9F">
            <w:pPr>
              <w:spacing w:after="0" w:line="240" w:lineRule="auto"/>
              <w:jc w:val="center"/>
              <w:rPr>
                <w:rFonts w:ascii="Arial" w:hAnsi="Arial" w:cs="Arial"/>
                <w:sz w:val="20"/>
              </w:rPr>
            </w:pPr>
            <w:r>
              <w:rPr>
                <w:rFonts w:ascii="Arial" w:hAnsi="Arial" w:cs="Arial"/>
                <w:sz w:val="20"/>
              </w:rPr>
              <w:t>75</w:t>
            </w:r>
            <w:r w:rsidR="009B1119" w:rsidRPr="00592E58">
              <w:rPr>
                <w:rFonts w:ascii="Arial" w:hAnsi="Arial" w:cs="Arial"/>
                <w:sz w:val="20"/>
              </w:rPr>
              <w:t>%</w:t>
            </w:r>
          </w:p>
        </w:tc>
        <w:tc>
          <w:tcPr>
            <w:tcW w:w="1710" w:type="dxa"/>
            <w:shd w:val="clear" w:color="auto" w:fill="auto"/>
            <w:vAlign w:val="center"/>
          </w:tcPr>
          <w:p w14:paraId="3395BDD8" w14:textId="0A7EBA0F" w:rsidR="009B1119" w:rsidRPr="00592E58" w:rsidRDefault="004F297D" w:rsidP="00CA4D9F">
            <w:pPr>
              <w:spacing w:after="0" w:line="240" w:lineRule="auto"/>
              <w:jc w:val="center"/>
              <w:rPr>
                <w:rFonts w:ascii="Arial" w:hAnsi="Arial" w:cs="Arial"/>
                <w:sz w:val="20"/>
              </w:rPr>
            </w:pPr>
            <w:r>
              <w:rPr>
                <w:rFonts w:ascii="Arial" w:hAnsi="Arial" w:cs="Arial"/>
                <w:sz w:val="20"/>
              </w:rPr>
              <w:t>-14</w:t>
            </w:r>
          </w:p>
        </w:tc>
        <w:tc>
          <w:tcPr>
            <w:tcW w:w="1620" w:type="dxa"/>
            <w:shd w:val="clear" w:color="auto" w:fill="auto"/>
            <w:vAlign w:val="center"/>
          </w:tcPr>
          <w:p w14:paraId="12A0E236" w14:textId="3AB4751E" w:rsidR="007C5BD5" w:rsidRPr="007C5BD5" w:rsidRDefault="004F297D" w:rsidP="007C5BD5">
            <w:pPr>
              <w:spacing w:after="0" w:line="240" w:lineRule="auto"/>
              <w:jc w:val="center"/>
              <w:rPr>
                <w:rFonts w:ascii="Arial" w:hAnsi="Arial" w:cs="Arial"/>
                <w:sz w:val="20"/>
              </w:rPr>
            </w:pPr>
            <w:r>
              <w:rPr>
                <w:rFonts w:ascii="Arial" w:hAnsi="Arial" w:cs="Arial"/>
                <w:sz w:val="20"/>
              </w:rPr>
              <w:t>50</w:t>
            </w:r>
            <w:r w:rsidR="007C5BD5" w:rsidRPr="007C5BD5">
              <w:rPr>
                <w:rFonts w:ascii="Arial" w:hAnsi="Arial" w:cs="Arial"/>
                <w:sz w:val="20"/>
              </w:rPr>
              <w:t>%</w:t>
            </w:r>
          </w:p>
          <w:p w14:paraId="4112E3D2" w14:textId="1D7D9D07" w:rsidR="009B1119" w:rsidRPr="00592E58" w:rsidRDefault="004F297D" w:rsidP="007C5BD5">
            <w:pPr>
              <w:spacing w:after="0" w:line="240" w:lineRule="auto"/>
              <w:jc w:val="center"/>
              <w:rPr>
                <w:rFonts w:ascii="Arial" w:hAnsi="Arial" w:cs="Arial"/>
                <w:sz w:val="20"/>
              </w:rPr>
            </w:pPr>
            <w:r>
              <w:rPr>
                <w:rFonts w:ascii="Arial" w:hAnsi="Arial" w:cs="Arial"/>
                <w:sz w:val="18"/>
                <w:szCs w:val="18"/>
              </w:rPr>
              <w:t>(4/8)</w:t>
            </w:r>
          </w:p>
        </w:tc>
      </w:tr>
      <w:tr w:rsidR="009B1119" w:rsidRPr="00592E58" w14:paraId="42098D32" w14:textId="77777777" w:rsidTr="004F297D">
        <w:trPr>
          <w:trHeight w:val="125"/>
        </w:trPr>
        <w:tc>
          <w:tcPr>
            <w:tcW w:w="2970" w:type="dxa"/>
            <w:vMerge/>
          </w:tcPr>
          <w:p w14:paraId="73081C93" w14:textId="77777777" w:rsidR="009B1119" w:rsidRPr="00F144AD" w:rsidRDefault="009B1119" w:rsidP="00703B6D">
            <w:pPr>
              <w:spacing w:after="0" w:line="240" w:lineRule="auto"/>
              <w:rPr>
                <w:rFonts w:ascii="Arial" w:hAnsi="Arial" w:cs="Arial"/>
                <w:sz w:val="20"/>
              </w:rPr>
            </w:pPr>
          </w:p>
        </w:tc>
        <w:tc>
          <w:tcPr>
            <w:tcW w:w="2610" w:type="dxa"/>
            <w:gridSpan w:val="2"/>
            <w:vMerge/>
            <w:shd w:val="clear" w:color="auto" w:fill="auto"/>
            <w:vAlign w:val="center"/>
          </w:tcPr>
          <w:p w14:paraId="193D21A0" w14:textId="77777777" w:rsidR="009B1119" w:rsidRPr="00592E58" w:rsidRDefault="009B1119" w:rsidP="004E47E7">
            <w:pPr>
              <w:spacing w:after="0" w:line="240" w:lineRule="auto"/>
              <w:rPr>
                <w:rFonts w:ascii="Arial" w:hAnsi="Arial" w:cs="Arial"/>
                <w:sz w:val="20"/>
              </w:rPr>
            </w:pPr>
          </w:p>
        </w:tc>
        <w:tc>
          <w:tcPr>
            <w:tcW w:w="1080" w:type="dxa"/>
            <w:shd w:val="clear" w:color="auto" w:fill="auto"/>
            <w:vAlign w:val="center"/>
          </w:tcPr>
          <w:p w14:paraId="593FB218" w14:textId="16EC4338" w:rsidR="009B1119" w:rsidRPr="00592E58" w:rsidRDefault="004F297D" w:rsidP="00CA4D9F">
            <w:pPr>
              <w:spacing w:after="0" w:line="240" w:lineRule="auto"/>
              <w:jc w:val="center"/>
              <w:rPr>
                <w:rFonts w:ascii="Arial" w:hAnsi="Arial" w:cs="Arial"/>
                <w:sz w:val="20"/>
              </w:rPr>
            </w:pPr>
            <w:r>
              <w:rPr>
                <w:rFonts w:ascii="Arial" w:hAnsi="Arial" w:cs="Arial"/>
                <w:sz w:val="20"/>
              </w:rPr>
              <w:t>8/9</w:t>
            </w:r>
          </w:p>
        </w:tc>
        <w:tc>
          <w:tcPr>
            <w:tcW w:w="990" w:type="dxa"/>
            <w:shd w:val="clear" w:color="auto" w:fill="auto"/>
            <w:vAlign w:val="center"/>
          </w:tcPr>
          <w:p w14:paraId="7BA01AAE" w14:textId="00DB77F7" w:rsidR="009B1119" w:rsidRPr="00592E58" w:rsidRDefault="004F297D" w:rsidP="00CA4D9F">
            <w:pPr>
              <w:spacing w:after="0" w:line="240" w:lineRule="auto"/>
              <w:jc w:val="center"/>
              <w:rPr>
                <w:rFonts w:ascii="Arial" w:hAnsi="Arial" w:cs="Arial"/>
                <w:sz w:val="20"/>
              </w:rPr>
            </w:pPr>
            <w:r>
              <w:rPr>
                <w:rFonts w:ascii="Arial" w:hAnsi="Arial" w:cs="Arial"/>
                <w:sz w:val="20"/>
              </w:rPr>
              <w:t>6/8</w:t>
            </w:r>
          </w:p>
        </w:tc>
        <w:tc>
          <w:tcPr>
            <w:tcW w:w="1710" w:type="dxa"/>
            <w:shd w:val="clear" w:color="auto" w:fill="auto"/>
            <w:vAlign w:val="center"/>
          </w:tcPr>
          <w:p w14:paraId="482C8EDB" w14:textId="76FDE171" w:rsidR="009B1119" w:rsidRPr="00592E58" w:rsidRDefault="004F297D" w:rsidP="00CA4D9F">
            <w:pPr>
              <w:spacing w:after="0" w:line="240" w:lineRule="auto"/>
              <w:jc w:val="center"/>
              <w:rPr>
                <w:rFonts w:ascii="Arial" w:hAnsi="Arial" w:cs="Arial"/>
                <w:sz w:val="20"/>
              </w:rPr>
            </w:pPr>
            <w:r>
              <w:rPr>
                <w:rFonts w:ascii="Arial" w:hAnsi="Arial" w:cs="Arial"/>
                <w:sz w:val="20"/>
              </w:rPr>
              <w:t>-2</w:t>
            </w:r>
          </w:p>
        </w:tc>
        <w:tc>
          <w:tcPr>
            <w:tcW w:w="1620" w:type="dxa"/>
            <w:shd w:val="clear" w:color="auto" w:fill="auto"/>
            <w:vAlign w:val="center"/>
          </w:tcPr>
          <w:p w14:paraId="707134F5" w14:textId="77777777" w:rsidR="009B1119" w:rsidRPr="00592E58" w:rsidRDefault="00F834A4" w:rsidP="00CA4D9F">
            <w:pPr>
              <w:spacing w:after="0" w:line="240" w:lineRule="auto"/>
              <w:jc w:val="center"/>
              <w:rPr>
                <w:rFonts w:ascii="Arial" w:hAnsi="Arial" w:cs="Arial"/>
                <w:sz w:val="20"/>
              </w:rPr>
            </w:pPr>
            <w:r>
              <w:rPr>
                <w:rFonts w:ascii="Arial" w:hAnsi="Arial" w:cs="Arial"/>
                <w:sz w:val="20"/>
              </w:rPr>
              <w:t>20% increase</w:t>
            </w:r>
          </w:p>
        </w:tc>
      </w:tr>
      <w:tr w:rsidR="00F834A4" w:rsidRPr="00592E58" w14:paraId="7EABF321" w14:textId="77777777" w:rsidTr="00281FAA">
        <w:trPr>
          <w:trHeight w:val="171"/>
        </w:trPr>
        <w:tc>
          <w:tcPr>
            <w:tcW w:w="2970" w:type="dxa"/>
            <w:vMerge w:val="restart"/>
          </w:tcPr>
          <w:p w14:paraId="037A8A1D" w14:textId="77777777" w:rsidR="00F834A4" w:rsidRPr="00F144AD" w:rsidRDefault="00F834A4" w:rsidP="00703B6D">
            <w:pPr>
              <w:spacing w:after="0" w:line="240" w:lineRule="auto"/>
              <w:rPr>
                <w:rFonts w:ascii="Arial" w:hAnsi="Arial" w:cs="Arial"/>
                <w:sz w:val="20"/>
              </w:rPr>
            </w:pPr>
          </w:p>
        </w:tc>
        <w:tc>
          <w:tcPr>
            <w:tcW w:w="2610" w:type="dxa"/>
            <w:gridSpan w:val="2"/>
            <w:vMerge w:val="restart"/>
            <w:shd w:val="clear" w:color="auto" w:fill="auto"/>
            <w:vAlign w:val="center"/>
          </w:tcPr>
          <w:p w14:paraId="0F1130F0" w14:textId="77777777" w:rsidR="00F834A4" w:rsidRPr="00592E58" w:rsidRDefault="00F834A4" w:rsidP="00CA4D9F">
            <w:pPr>
              <w:spacing w:after="0" w:line="240" w:lineRule="auto"/>
              <w:rPr>
                <w:rFonts w:ascii="Arial" w:hAnsi="Arial" w:cs="Arial"/>
                <w:sz w:val="20"/>
              </w:rPr>
            </w:pPr>
            <w:r>
              <w:rPr>
                <w:rFonts w:ascii="Arial" w:hAnsi="Arial" w:cs="Arial"/>
                <w:sz w:val="20"/>
              </w:rPr>
              <w:t># of learning plans (developed in grade 8) reviewed by grade level</w:t>
            </w:r>
          </w:p>
        </w:tc>
        <w:tc>
          <w:tcPr>
            <w:tcW w:w="1080" w:type="dxa"/>
            <w:shd w:val="clear" w:color="auto" w:fill="auto"/>
            <w:vAlign w:val="center"/>
          </w:tcPr>
          <w:p w14:paraId="218F15B8" w14:textId="3C2D29E7" w:rsidR="00F834A4" w:rsidRPr="00592E58" w:rsidRDefault="00EB698F" w:rsidP="00CA4D9F">
            <w:pPr>
              <w:spacing w:after="0" w:line="240" w:lineRule="auto"/>
              <w:jc w:val="center"/>
              <w:rPr>
                <w:rFonts w:ascii="Arial" w:hAnsi="Arial" w:cs="Arial"/>
                <w:sz w:val="20"/>
              </w:rPr>
            </w:pPr>
            <w:r>
              <w:rPr>
                <w:rFonts w:ascii="Arial" w:hAnsi="Arial" w:cs="Arial"/>
                <w:sz w:val="20"/>
              </w:rPr>
              <w:t>9</w:t>
            </w:r>
          </w:p>
        </w:tc>
        <w:tc>
          <w:tcPr>
            <w:tcW w:w="990" w:type="dxa"/>
            <w:shd w:val="clear" w:color="auto" w:fill="auto"/>
            <w:vAlign w:val="center"/>
          </w:tcPr>
          <w:p w14:paraId="094105F8" w14:textId="6419B367" w:rsidR="00F834A4" w:rsidRPr="00592E58" w:rsidRDefault="00EB698F" w:rsidP="009B1119">
            <w:pPr>
              <w:spacing w:after="0" w:line="240" w:lineRule="auto"/>
              <w:jc w:val="center"/>
              <w:rPr>
                <w:rFonts w:ascii="Arial" w:hAnsi="Arial" w:cs="Arial"/>
                <w:sz w:val="20"/>
              </w:rPr>
            </w:pPr>
            <w:r>
              <w:rPr>
                <w:rFonts w:ascii="Arial" w:hAnsi="Arial" w:cs="Arial"/>
                <w:sz w:val="20"/>
              </w:rPr>
              <w:t>7</w:t>
            </w:r>
          </w:p>
        </w:tc>
        <w:tc>
          <w:tcPr>
            <w:tcW w:w="1710" w:type="dxa"/>
            <w:shd w:val="clear" w:color="auto" w:fill="auto"/>
            <w:vAlign w:val="center"/>
          </w:tcPr>
          <w:p w14:paraId="1E8EB192" w14:textId="4017011C" w:rsidR="00F834A4" w:rsidRPr="00592E58" w:rsidRDefault="00EB698F" w:rsidP="00CA4D9F">
            <w:pPr>
              <w:spacing w:after="0" w:line="240" w:lineRule="auto"/>
              <w:jc w:val="center"/>
              <w:rPr>
                <w:rFonts w:ascii="Arial" w:hAnsi="Arial" w:cs="Arial"/>
                <w:sz w:val="20"/>
              </w:rPr>
            </w:pPr>
            <w:r>
              <w:rPr>
                <w:rFonts w:ascii="Arial" w:hAnsi="Arial" w:cs="Arial"/>
                <w:sz w:val="20"/>
              </w:rPr>
              <w:t>-2</w:t>
            </w:r>
          </w:p>
        </w:tc>
        <w:tc>
          <w:tcPr>
            <w:tcW w:w="1620" w:type="dxa"/>
            <w:shd w:val="clear" w:color="auto" w:fill="auto"/>
            <w:vAlign w:val="center"/>
          </w:tcPr>
          <w:p w14:paraId="633EE389" w14:textId="2F7F4216" w:rsidR="00F834A4" w:rsidRPr="00592E58" w:rsidRDefault="00F834A4" w:rsidP="00EB698F">
            <w:pPr>
              <w:spacing w:after="0" w:line="240" w:lineRule="auto"/>
              <w:jc w:val="center"/>
              <w:rPr>
                <w:rFonts w:ascii="Arial" w:hAnsi="Arial" w:cs="Arial"/>
                <w:sz w:val="20"/>
              </w:rPr>
            </w:pPr>
            <w:r>
              <w:rPr>
                <w:rFonts w:ascii="Arial" w:hAnsi="Arial" w:cs="Arial"/>
                <w:sz w:val="20"/>
              </w:rPr>
              <w:t xml:space="preserve">100% reviewed annually </w:t>
            </w:r>
          </w:p>
        </w:tc>
      </w:tr>
      <w:tr w:rsidR="00F834A4" w:rsidRPr="00592E58" w14:paraId="49D49EDF" w14:textId="77777777" w:rsidTr="00281FAA">
        <w:trPr>
          <w:trHeight w:val="171"/>
        </w:trPr>
        <w:tc>
          <w:tcPr>
            <w:tcW w:w="2970" w:type="dxa"/>
            <w:vMerge/>
          </w:tcPr>
          <w:p w14:paraId="259B3C90" w14:textId="77777777" w:rsidR="00F834A4" w:rsidRPr="00F144AD" w:rsidRDefault="00F834A4" w:rsidP="00703B6D">
            <w:pPr>
              <w:spacing w:after="0" w:line="240" w:lineRule="auto"/>
              <w:rPr>
                <w:rFonts w:ascii="Arial" w:hAnsi="Arial" w:cs="Arial"/>
                <w:sz w:val="20"/>
              </w:rPr>
            </w:pPr>
          </w:p>
        </w:tc>
        <w:tc>
          <w:tcPr>
            <w:tcW w:w="2610" w:type="dxa"/>
            <w:gridSpan w:val="2"/>
            <w:vMerge/>
            <w:shd w:val="clear" w:color="auto" w:fill="auto"/>
            <w:vAlign w:val="center"/>
          </w:tcPr>
          <w:p w14:paraId="4F6F38A7" w14:textId="77777777" w:rsidR="00F834A4" w:rsidRDefault="00F834A4" w:rsidP="00CA4D9F">
            <w:pPr>
              <w:spacing w:after="0" w:line="240" w:lineRule="auto"/>
              <w:rPr>
                <w:rFonts w:ascii="Arial" w:hAnsi="Arial" w:cs="Arial"/>
                <w:sz w:val="20"/>
              </w:rPr>
            </w:pPr>
          </w:p>
        </w:tc>
        <w:tc>
          <w:tcPr>
            <w:tcW w:w="1080" w:type="dxa"/>
            <w:shd w:val="clear" w:color="auto" w:fill="auto"/>
            <w:vAlign w:val="center"/>
          </w:tcPr>
          <w:p w14:paraId="78DD3E6C" w14:textId="3128FA0D" w:rsidR="00F834A4" w:rsidRDefault="00EB698F" w:rsidP="00CA4D9F">
            <w:pPr>
              <w:spacing w:after="0" w:line="240" w:lineRule="auto"/>
              <w:jc w:val="center"/>
              <w:rPr>
                <w:rFonts w:ascii="Arial" w:hAnsi="Arial" w:cs="Arial"/>
                <w:sz w:val="20"/>
              </w:rPr>
            </w:pPr>
            <w:r>
              <w:rPr>
                <w:rFonts w:ascii="Arial" w:hAnsi="Arial" w:cs="Arial"/>
                <w:sz w:val="20"/>
              </w:rPr>
              <w:t>7</w:t>
            </w:r>
          </w:p>
        </w:tc>
        <w:tc>
          <w:tcPr>
            <w:tcW w:w="990" w:type="dxa"/>
            <w:shd w:val="clear" w:color="auto" w:fill="auto"/>
            <w:vAlign w:val="center"/>
          </w:tcPr>
          <w:p w14:paraId="5AB0BAAE" w14:textId="47BB2C4D" w:rsidR="00F834A4" w:rsidRDefault="00EB698F" w:rsidP="00CA4D9F">
            <w:pPr>
              <w:spacing w:after="0" w:line="240" w:lineRule="auto"/>
              <w:jc w:val="center"/>
              <w:rPr>
                <w:rFonts w:ascii="Arial" w:hAnsi="Arial" w:cs="Arial"/>
                <w:sz w:val="20"/>
              </w:rPr>
            </w:pPr>
            <w:r>
              <w:rPr>
                <w:rFonts w:ascii="Arial" w:hAnsi="Arial" w:cs="Arial"/>
                <w:sz w:val="20"/>
              </w:rPr>
              <w:t>7</w:t>
            </w:r>
          </w:p>
        </w:tc>
        <w:tc>
          <w:tcPr>
            <w:tcW w:w="1710" w:type="dxa"/>
            <w:shd w:val="clear" w:color="auto" w:fill="auto"/>
            <w:vAlign w:val="center"/>
          </w:tcPr>
          <w:p w14:paraId="48F69262" w14:textId="4D927513" w:rsidR="00F834A4" w:rsidRDefault="00EB698F" w:rsidP="00CA4D9F">
            <w:pPr>
              <w:spacing w:after="0" w:line="240" w:lineRule="auto"/>
              <w:jc w:val="center"/>
              <w:rPr>
                <w:rFonts w:ascii="Arial" w:hAnsi="Arial" w:cs="Arial"/>
                <w:sz w:val="20"/>
              </w:rPr>
            </w:pPr>
            <w:r>
              <w:rPr>
                <w:rFonts w:ascii="Arial" w:hAnsi="Arial" w:cs="Arial"/>
                <w:sz w:val="20"/>
              </w:rPr>
              <w:t>0</w:t>
            </w:r>
          </w:p>
        </w:tc>
        <w:tc>
          <w:tcPr>
            <w:tcW w:w="1620" w:type="dxa"/>
            <w:shd w:val="clear" w:color="auto" w:fill="auto"/>
            <w:vAlign w:val="center"/>
          </w:tcPr>
          <w:p w14:paraId="365A8608" w14:textId="098ADE4F" w:rsidR="00F834A4" w:rsidRDefault="00F834A4" w:rsidP="00EB698F">
            <w:pPr>
              <w:spacing w:after="0" w:line="240" w:lineRule="auto"/>
              <w:jc w:val="center"/>
              <w:rPr>
                <w:rFonts w:ascii="Arial" w:hAnsi="Arial" w:cs="Arial"/>
                <w:sz w:val="20"/>
              </w:rPr>
            </w:pPr>
            <w:r>
              <w:rPr>
                <w:rFonts w:ascii="Arial" w:hAnsi="Arial" w:cs="Arial"/>
                <w:sz w:val="20"/>
              </w:rPr>
              <w:t xml:space="preserve">100% reviewed annually </w:t>
            </w:r>
          </w:p>
        </w:tc>
      </w:tr>
      <w:tr w:rsidR="00F834A4" w:rsidRPr="00592E58" w14:paraId="7860DFEA" w14:textId="77777777" w:rsidTr="00281FAA">
        <w:trPr>
          <w:trHeight w:val="171"/>
        </w:trPr>
        <w:tc>
          <w:tcPr>
            <w:tcW w:w="2970" w:type="dxa"/>
            <w:vMerge/>
          </w:tcPr>
          <w:p w14:paraId="7CDFB32A" w14:textId="77777777" w:rsidR="00F834A4" w:rsidRPr="00F144AD" w:rsidRDefault="00F834A4" w:rsidP="00703B6D">
            <w:pPr>
              <w:spacing w:after="0" w:line="240" w:lineRule="auto"/>
              <w:rPr>
                <w:rFonts w:ascii="Arial" w:hAnsi="Arial" w:cs="Arial"/>
                <w:sz w:val="20"/>
              </w:rPr>
            </w:pPr>
          </w:p>
        </w:tc>
        <w:tc>
          <w:tcPr>
            <w:tcW w:w="2610" w:type="dxa"/>
            <w:gridSpan w:val="2"/>
            <w:vMerge/>
            <w:shd w:val="clear" w:color="auto" w:fill="auto"/>
            <w:vAlign w:val="center"/>
          </w:tcPr>
          <w:p w14:paraId="2CE95083" w14:textId="77777777" w:rsidR="00F834A4" w:rsidRDefault="00F834A4" w:rsidP="00CA4D9F">
            <w:pPr>
              <w:spacing w:after="0" w:line="240" w:lineRule="auto"/>
              <w:rPr>
                <w:rFonts w:ascii="Arial" w:hAnsi="Arial" w:cs="Arial"/>
                <w:sz w:val="20"/>
              </w:rPr>
            </w:pPr>
          </w:p>
        </w:tc>
        <w:tc>
          <w:tcPr>
            <w:tcW w:w="1080" w:type="dxa"/>
            <w:shd w:val="clear" w:color="auto" w:fill="auto"/>
            <w:vAlign w:val="center"/>
          </w:tcPr>
          <w:p w14:paraId="0DC28DFB" w14:textId="005819B2" w:rsidR="00F834A4" w:rsidRDefault="00EB698F" w:rsidP="00CA4D9F">
            <w:pPr>
              <w:spacing w:after="0" w:line="240" w:lineRule="auto"/>
              <w:jc w:val="center"/>
              <w:rPr>
                <w:rFonts w:ascii="Arial" w:hAnsi="Arial" w:cs="Arial"/>
                <w:sz w:val="20"/>
              </w:rPr>
            </w:pPr>
            <w:r>
              <w:rPr>
                <w:rFonts w:ascii="Arial" w:hAnsi="Arial" w:cs="Arial"/>
                <w:sz w:val="20"/>
              </w:rPr>
              <w:t>7</w:t>
            </w:r>
          </w:p>
        </w:tc>
        <w:tc>
          <w:tcPr>
            <w:tcW w:w="990" w:type="dxa"/>
            <w:shd w:val="clear" w:color="auto" w:fill="auto"/>
            <w:vAlign w:val="center"/>
          </w:tcPr>
          <w:p w14:paraId="7BCD883B" w14:textId="66C9C4A1" w:rsidR="00F834A4" w:rsidRDefault="00EB698F" w:rsidP="00CA4D9F">
            <w:pPr>
              <w:spacing w:after="0" w:line="240" w:lineRule="auto"/>
              <w:jc w:val="center"/>
              <w:rPr>
                <w:rFonts w:ascii="Arial" w:hAnsi="Arial" w:cs="Arial"/>
                <w:sz w:val="20"/>
              </w:rPr>
            </w:pPr>
            <w:r>
              <w:rPr>
                <w:rFonts w:ascii="Arial" w:hAnsi="Arial" w:cs="Arial"/>
                <w:sz w:val="20"/>
              </w:rPr>
              <w:t>12</w:t>
            </w:r>
          </w:p>
        </w:tc>
        <w:tc>
          <w:tcPr>
            <w:tcW w:w="1710" w:type="dxa"/>
            <w:shd w:val="clear" w:color="auto" w:fill="auto"/>
            <w:vAlign w:val="center"/>
          </w:tcPr>
          <w:p w14:paraId="16F04C87" w14:textId="06A234F2" w:rsidR="00F834A4" w:rsidRDefault="00EB698F" w:rsidP="00CA4D9F">
            <w:pPr>
              <w:spacing w:after="0" w:line="240" w:lineRule="auto"/>
              <w:jc w:val="center"/>
              <w:rPr>
                <w:rFonts w:ascii="Arial" w:hAnsi="Arial" w:cs="Arial"/>
                <w:sz w:val="20"/>
              </w:rPr>
            </w:pPr>
            <w:r>
              <w:rPr>
                <w:rFonts w:ascii="Arial" w:hAnsi="Arial" w:cs="Arial"/>
                <w:sz w:val="20"/>
              </w:rPr>
              <w:t>5</w:t>
            </w:r>
          </w:p>
        </w:tc>
        <w:tc>
          <w:tcPr>
            <w:tcW w:w="1620" w:type="dxa"/>
            <w:shd w:val="clear" w:color="auto" w:fill="auto"/>
            <w:vAlign w:val="center"/>
          </w:tcPr>
          <w:p w14:paraId="1BB48BB8" w14:textId="570F85BF" w:rsidR="00F834A4" w:rsidRDefault="00F834A4" w:rsidP="00EB698F">
            <w:pPr>
              <w:spacing w:after="0" w:line="240" w:lineRule="auto"/>
              <w:jc w:val="center"/>
              <w:rPr>
                <w:rFonts w:ascii="Arial" w:hAnsi="Arial" w:cs="Arial"/>
                <w:sz w:val="20"/>
              </w:rPr>
            </w:pPr>
            <w:r>
              <w:rPr>
                <w:rFonts w:ascii="Arial" w:hAnsi="Arial" w:cs="Arial"/>
                <w:sz w:val="20"/>
              </w:rPr>
              <w:t xml:space="preserve">100% reviewed annually </w:t>
            </w:r>
          </w:p>
        </w:tc>
      </w:tr>
      <w:tr w:rsidR="00F834A4" w:rsidRPr="00592E58" w14:paraId="40ED797B" w14:textId="77777777" w:rsidTr="00281FAA">
        <w:trPr>
          <w:trHeight w:val="171"/>
        </w:trPr>
        <w:tc>
          <w:tcPr>
            <w:tcW w:w="2970" w:type="dxa"/>
            <w:vMerge/>
          </w:tcPr>
          <w:p w14:paraId="377B1E8D" w14:textId="77777777" w:rsidR="00F834A4" w:rsidRPr="00F144AD" w:rsidRDefault="00F834A4" w:rsidP="00703B6D">
            <w:pPr>
              <w:spacing w:after="0" w:line="240" w:lineRule="auto"/>
              <w:rPr>
                <w:rFonts w:ascii="Arial" w:hAnsi="Arial" w:cs="Arial"/>
                <w:sz w:val="20"/>
              </w:rPr>
            </w:pPr>
          </w:p>
        </w:tc>
        <w:tc>
          <w:tcPr>
            <w:tcW w:w="2610" w:type="dxa"/>
            <w:gridSpan w:val="2"/>
            <w:vMerge/>
            <w:shd w:val="clear" w:color="auto" w:fill="auto"/>
            <w:vAlign w:val="center"/>
          </w:tcPr>
          <w:p w14:paraId="094FDB85" w14:textId="77777777" w:rsidR="00F834A4" w:rsidRDefault="00F834A4" w:rsidP="00CA4D9F">
            <w:pPr>
              <w:spacing w:after="0" w:line="240" w:lineRule="auto"/>
              <w:rPr>
                <w:rFonts w:ascii="Arial" w:hAnsi="Arial" w:cs="Arial"/>
                <w:sz w:val="20"/>
              </w:rPr>
            </w:pPr>
          </w:p>
        </w:tc>
        <w:tc>
          <w:tcPr>
            <w:tcW w:w="1080" w:type="dxa"/>
            <w:shd w:val="clear" w:color="auto" w:fill="auto"/>
            <w:vAlign w:val="center"/>
          </w:tcPr>
          <w:p w14:paraId="57A53E0E" w14:textId="49689EEC" w:rsidR="00F834A4" w:rsidRDefault="00EB698F" w:rsidP="00CA4D9F">
            <w:pPr>
              <w:spacing w:after="0" w:line="240" w:lineRule="auto"/>
              <w:jc w:val="center"/>
              <w:rPr>
                <w:rFonts w:ascii="Arial" w:hAnsi="Arial" w:cs="Arial"/>
                <w:sz w:val="20"/>
              </w:rPr>
            </w:pPr>
            <w:r>
              <w:rPr>
                <w:rFonts w:ascii="Arial" w:hAnsi="Arial" w:cs="Arial"/>
                <w:sz w:val="20"/>
              </w:rPr>
              <w:t>10</w:t>
            </w:r>
          </w:p>
        </w:tc>
        <w:tc>
          <w:tcPr>
            <w:tcW w:w="990" w:type="dxa"/>
            <w:shd w:val="clear" w:color="auto" w:fill="auto"/>
            <w:vAlign w:val="center"/>
          </w:tcPr>
          <w:p w14:paraId="794A7686" w14:textId="5E71F3C4" w:rsidR="00F834A4" w:rsidRDefault="00EB698F" w:rsidP="00CA4D9F">
            <w:pPr>
              <w:spacing w:after="0" w:line="240" w:lineRule="auto"/>
              <w:jc w:val="center"/>
              <w:rPr>
                <w:rFonts w:ascii="Arial" w:hAnsi="Arial" w:cs="Arial"/>
                <w:sz w:val="20"/>
              </w:rPr>
            </w:pPr>
            <w:r>
              <w:rPr>
                <w:rFonts w:ascii="Arial" w:hAnsi="Arial" w:cs="Arial"/>
                <w:sz w:val="20"/>
              </w:rPr>
              <w:t>11</w:t>
            </w:r>
          </w:p>
        </w:tc>
        <w:tc>
          <w:tcPr>
            <w:tcW w:w="1710" w:type="dxa"/>
            <w:shd w:val="clear" w:color="auto" w:fill="auto"/>
            <w:vAlign w:val="center"/>
          </w:tcPr>
          <w:p w14:paraId="38B1F1E9" w14:textId="17D5CFA1" w:rsidR="00F834A4" w:rsidRDefault="00EB698F" w:rsidP="00CA4D9F">
            <w:pPr>
              <w:spacing w:after="0" w:line="240" w:lineRule="auto"/>
              <w:jc w:val="center"/>
              <w:rPr>
                <w:rFonts w:ascii="Arial" w:hAnsi="Arial" w:cs="Arial"/>
                <w:sz w:val="20"/>
              </w:rPr>
            </w:pPr>
            <w:r>
              <w:rPr>
                <w:rFonts w:ascii="Arial" w:hAnsi="Arial" w:cs="Arial"/>
                <w:sz w:val="20"/>
              </w:rPr>
              <w:t>1</w:t>
            </w:r>
          </w:p>
        </w:tc>
        <w:tc>
          <w:tcPr>
            <w:tcW w:w="1620" w:type="dxa"/>
            <w:shd w:val="clear" w:color="auto" w:fill="auto"/>
            <w:vAlign w:val="center"/>
          </w:tcPr>
          <w:p w14:paraId="1D9A3B9B" w14:textId="54A19CF7" w:rsidR="00F834A4" w:rsidRDefault="00F834A4" w:rsidP="00EB698F">
            <w:pPr>
              <w:spacing w:after="0" w:line="240" w:lineRule="auto"/>
              <w:jc w:val="center"/>
              <w:rPr>
                <w:rFonts w:ascii="Arial" w:hAnsi="Arial" w:cs="Arial"/>
                <w:sz w:val="20"/>
              </w:rPr>
            </w:pPr>
            <w:r>
              <w:rPr>
                <w:rFonts w:ascii="Arial" w:hAnsi="Arial" w:cs="Arial"/>
                <w:sz w:val="20"/>
              </w:rPr>
              <w:t xml:space="preserve">100% reviewed annually </w:t>
            </w:r>
          </w:p>
        </w:tc>
      </w:tr>
      <w:tr w:rsidR="00F834A4" w:rsidRPr="00592E58" w14:paraId="4EFE8671" w14:textId="77777777" w:rsidTr="00281FAA">
        <w:trPr>
          <w:trHeight w:val="462"/>
        </w:trPr>
        <w:tc>
          <w:tcPr>
            <w:tcW w:w="2970" w:type="dxa"/>
            <w:vMerge w:val="restart"/>
          </w:tcPr>
          <w:p w14:paraId="715A4B28" w14:textId="77777777" w:rsidR="00F834A4" w:rsidRPr="00F144AD" w:rsidRDefault="00F834A4" w:rsidP="00703B6D">
            <w:pPr>
              <w:spacing w:after="0" w:line="240" w:lineRule="auto"/>
              <w:rPr>
                <w:rFonts w:ascii="Arial" w:hAnsi="Arial" w:cs="Arial"/>
                <w:sz w:val="20"/>
              </w:rPr>
            </w:pPr>
          </w:p>
        </w:tc>
        <w:tc>
          <w:tcPr>
            <w:tcW w:w="2610" w:type="dxa"/>
            <w:gridSpan w:val="2"/>
            <w:vMerge w:val="restart"/>
            <w:shd w:val="clear" w:color="auto" w:fill="auto"/>
            <w:vAlign w:val="center"/>
          </w:tcPr>
          <w:p w14:paraId="300237D1" w14:textId="77777777" w:rsidR="00F834A4" w:rsidRPr="00592E58" w:rsidRDefault="00F834A4" w:rsidP="00F834A4">
            <w:pPr>
              <w:spacing w:after="0" w:line="240" w:lineRule="auto"/>
              <w:rPr>
                <w:rFonts w:ascii="Arial" w:hAnsi="Arial" w:cs="Arial"/>
                <w:sz w:val="20"/>
              </w:rPr>
            </w:pPr>
            <w:r>
              <w:rPr>
                <w:rFonts w:ascii="Arial" w:hAnsi="Arial" w:cs="Arial"/>
                <w:sz w:val="20"/>
              </w:rPr>
              <w:t xml:space="preserve"># and % of students who go on to some form of postsecondary education 1 </w:t>
            </w:r>
            <w:proofErr w:type="spellStart"/>
            <w:r>
              <w:rPr>
                <w:rFonts w:ascii="Arial" w:hAnsi="Arial" w:cs="Arial"/>
                <w:sz w:val="20"/>
              </w:rPr>
              <w:t>yr</w:t>
            </w:r>
            <w:proofErr w:type="spellEnd"/>
            <w:r>
              <w:rPr>
                <w:rFonts w:ascii="Arial" w:hAnsi="Arial" w:cs="Arial"/>
                <w:sz w:val="20"/>
              </w:rPr>
              <w:t xml:space="preserve"> after graduation</w:t>
            </w:r>
          </w:p>
        </w:tc>
        <w:tc>
          <w:tcPr>
            <w:tcW w:w="1080" w:type="dxa"/>
            <w:shd w:val="clear" w:color="auto" w:fill="auto"/>
            <w:vAlign w:val="center"/>
          </w:tcPr>
          <w:p w14:paraId="6024112F" w14:textId="1ADC4705" w:rsidR="00F834A4" w:rsidRPr="00592E58" w:rsidRDefault="00A076B7" w:rsidP="00CA4D9F">
            <w:pPr>
              <w:spacing w:after="0" w:line="240" w:lineRule="auto"/>
              <w:jc w:val="center"/>
              <w:rPr>
                <w:rFonts w:ascii="Arial" w:hAnsi="Arial" w:cs="Arial"/>
                <w:sz w:val="20"/>
              </w:rPr>
            </w:pPr>
            <w:r>
              <w:rPr>
                <w:rFonts w:ascii="Arial" w:hAnsi="Arial" w:cs="Arial"/>
                <w:sz w:val="20"/>
              </w:rPr>
              <w:t>5/9</w:t>
            </w:r>
          </w:p>
        </w:tc>
        <w:tc>
          <w:tcPr>
            <w:tcW w:w="990" w:type="dxa"/>
            <w:shd w:val="clear" w:color="auto" w:fill="auto"/>
            <w:vAlign w:val="center"/>
          </w:tcPr>
          <w:p w14:paraId="62B4241E" w14:textId="21E5EB28" w:rsidR="00F834A4" w:rsidRPr="00592E58" w:rsidRDefault="004F297D" w:rsidP="00CA4D9F">
            <w:pPr>
              <w:spacing w:after="0" w:line="240" w:lineRule="auto"/>
              <w:jc w:val="center"/>
              <w:rPr>
                <w:rFonts w:ascii="Arial" w:hAnsi="Arial" w:cs="Arial"/>
                <w:sz w:val="20"/>
              </w:rPr>
            </w:pPr>
            <w:r>
              <w:rPr>
                <w:rFonts w:ascii="Arial" w:hAnsi="Arial" w:cs="Arial"/>
                <w:sz w:val="20"/>
              </w:rPr>
              <w:t>9/11</w:t>
            </w:r>
          </w:p>
        </w:tc>
        <w:tc>
          <w:tcPr>
            <w:tcW w:w="1710" w:type="dxa"/>
            <w:shd w:val="clear" w:color="auto" w:fill="auto"/>
            <w:vAlign w:val="center"/>
          </w:tcPr>
          <w:p w14:paraId="33DA9041" w14:textId="694EEA88" w:rsidR="00F834A4" w:rsidRPr="00592E58" w:rsidRDefault="004F297D" w:rsidP="00CA4D9F">
            <w:pPr>
              <w:spacing w:after="0" w:line="240" w:lineRule="auto"/>
              <w:jc w:val="center"/>
              <w:rPr>
                <w:rFonts w:ascii="Arial" w:hAnsi="Arial" w:cs="Arial"/>
                <w:sz w:val="20"/>
              </w:rPr>
            </w:pPr>
            <w:r>
              <w:rPr>
                <w:rFonts w:ascii="Arial" w:hAnsi="Arial" w:cs="Arial"/>
                <w:sz w:val="20"/>
              </w:rPr>
              <w:t>4</w:t>
            </w:r>
          </w:p>
        </w:tc>
        <w:tc>
          <w:tcPr>
            <w:tcW w:w="1620" w:type="dxa"/>
            <w:shd w:val="clear" w:color="auto" w:fill="auto"/>
            <w:vAlign w:val="center"/>
          </w:tcPr>
          <w:p w14:paraId="62DCE308" w14:textId="175A30C4" w:rsidR="00F834A4" w:rsidRPr="00592E58" w:rsidRDefault="00391462" w:rsidP="00391462">
            <w:pPr>
              <w:spacing w:after="0" w:line="240" w:lineRule="auto"/>
              <w:jc w:val="center"/>
              <w:rPr>
                <w:rFonts w:ascii="Arial" w:hAnsi="Arial" w:cs="Arial"/>
                <w:sz w:val="20"/>
              </w:rPr>
            </w:pPr>
            <w:r>
              <w:rPr>
                <w:rFonts w:ascii="Arial" w:hAnsi="Arial" w:cs="Arial"/>
                <w:sz w:val="20"/>
              </w:rPr>
              <w:t>4</w:t>
            </w:r>
            <w:r w:rsidR="00193368">
              <w:rPr>
                <w:rFonts w:ascii="Arial" w:hAnsi="Arial" w:cs="Arial"/>
                <w:sz w:val="20"/>
              </w:rPr>
              <w:t>% annual increase (</w:t>
            </w:r>
            <w:r>
              <w:rPr>
                <w:rFonts w:ascii="Arial" w:hAnsi="Arial" w:cs="Arial"/>
                <w:sz w:val="20"/>
              </w:rPr>
              <w:t>6/8</w:t>
            </w:r>
            <w:r w:rsidR="00193368">
              <w:rPr>
                <w:rFonts w:ascii="Arial" w:hAnsi="Arial" w:cs="Arial"/>
                <w:sz w:val="20"/>
              </w:rPr>
              <w:t>)</w:t>
            </w:r>
          </w:p>
        </w:tc>
      </w:tr>
      <w:tr w:rsidR="00F834A4" w:rsidRPr="00592E58" w14:paraId="642D3E4E" w14:textId="77777777" w:rsidTr="00281FAA">
        <w:trPr>
          <w:trHeight w:val="462"/>
        </w:trPr>
        <w:tc>
          <w:tcPr>
            <w:tcW w:w="2970" w:type="dxa"/>
            <w:vMerge/>
          </w:tcPr>
          <w:p w14:paraId="15788368" w14:textId="77777777" w:rsidR="00F834A4" w:rsidRPr="00F144AD" w:rsidRDefault="00F834A4" w:rsidP="00703B6D">
            <w:pPr>
              <w:spacing w:after="0" w:line="240" w:lineRule="auto"/>
              <w:rPr>
                <w:rFonts w:ascii="Arial" w:hAnsi="Arial" w:cs="Arial"/>
                <w:sz w:val="20"/>
              </w:rPr>
            </w:pPr>
          </w:p>
        </w:tc>
        <w:tc>
          <w:tcPr>
            <w:tcW w:w="2610" w:type="dxa"/>
            <w:gridSpan w:val="2"/>
            <w:vMerge/>
            <w:shd w:val="clear" w:color="auto" w:fill="auto"/>
            <w:vAlign w:val="center"/>
          </w:tcPr>
          <w:p w14:paraId="4B55E4E7" w14:textId="77777777" w:rsidR="00F834A4" w:rsidRDefault="00F834A4" w:rsidP="00CA4D9F">
            <w:pPr>
              <w:spacing w:after="0" w:line="240" w:lineRule="auto"/>
              <w:rPr>
                <w:rFonts w:ascii="Arial" w:hAnsi="Arial" w:cs="Arial"/>
                <w:sz w:val="20"/>
              </w:rPr>
            </w:pPr>
          </w:p>
        </w:tc>
        <w:tc>
          <w:tcPr>
            <w:tcW w:w="1080" w:type="dxa"/>
            <w:shd w:val="clear" w:color="auto" w:fill="auto"/>
            <w:vAlign w:val="center"/>
          </w:tcPr>
          <w:p w14:paraId="393B4DA2" w14:textId="0F9D389A" w:rsidR="00F834A4" w:rsidRPr="00592E58" w:rsidRDefault="00A076B7" w:rsidP="00CA4D9F">
            <w:pPr>
              <w:spacing w:after="0" w:line="240" w:lineRule="auto"/>
              <w:jc w:val="center"/>
              <w:rPr>
                <w:rFonts w:ascii="Arial" w:hAnsi="Arial" w:cs="Arial"/>
                <w:sz w:val="20"/>
              </w:rPr>
            </w:pPr>
            <w:r>
              <w:rPr>
                <w:rFonts w:ascii="Arial" w:hAnsi="Arial" w:cs="Arial"/>
                <w:sz w:val="20"/>
              </w:rPr>
              <w:t>56</w:t>
            </w:r>
            <w:r w:rsidR="00193368">
              <w:rPr>
                <w:rFonts w:ascii="Arial" w:hAnsi="Arial" w:cs="Arial"/>
                <w:sz w:val="20"/>
              </w:rPr>
              <w:t>%</w:t>
            </w:r>
          </w:p>
        </w:tc>
        <w:tc>
          <w:tcPr>
            <w:tcW w:w="990" w:type="dxa"/>
            <w:shd w:val="clear" w:color="auto" w:fill="auto"/>
            <w:vAlign w:val="center"/>
          </w:tcPr>
          <w:p w14:paraId="331DFFEB" w14:textId="6D58B112" w:rsidR="00F834A4" w:rsidRPr="00592E58" w:rsidRDefault="004F297D" w:rsidP="00CA4D9F">
            <w:pPr>
              <w:spacing w:after="0" w:line="240" w:lineRule="auto"/>
              <w:jc w:val="center"/>
              <w:rPr>
                <w:rFonts w:ascii="Arial" w:hAnsi="Arial" w:cs="Arial"/>
                <w:sz w:val="20"/>
              </w:rPr>
            </w:pPr>
            <w:r>
              <w:rPr>
                <w:rFonts w:ascii="Arial" w:hAnsi="Arial" w:cs="Arial"/>
                <w:sz w:val="20"/>
              </w:rPr>
              <w:t>82</w:t>
            </w:r>
            <w:r w:rsidR="00193368">
              <w:rPr>
                <w:rFonts w:ascii="Arial" w:hAnsi="Arial" w:cs="Arial"/>
                <w:sz w:val="20"/>
              </w:rPr>
              <w:t>%</w:t>
            </w:r>
          </w:p>
        </w:tc>
        <w:tc>
          <w:tcPr>
            <w:tcW w:w="1710" w:type="dxa"/>
            <w:shd w:val="clear" w:color="auto" w:fill="auto"/>
            <w:vAlign w:val="center"/>
          </w:tcPr>
          <w:p w14:paraId="20EF9977" w14:textId="25F56C17" w:rsidR="00F834A4" w:rsidRPr="00592E58" w:rsidRDefault="004F297D" w:rsidP="00CA4D9F">
            <w:pPr>
              <w:spacing w:after="0" w:line="240" w:lineRule="auto"/>
              <w:jc w:val="center"/>
              <w:rPr>
                <w:rFonts w:ascii="Arial" w:hAnsi="Arial" w:cs="Arial"/>
                <w:sz w:val="20"/>
              </w:rPr>
            </w:pPr>
            <w:r>
              <w:rPr>
                <w:rFonts w:ascii="Arial" w:hAnsi="Arial" w:cs="Arial"/>
                <w:sz w:val="20"/>
              </w:rPr>
              <w:t>26</w:t>
            </w:r>
          </w:p>
        </w:tc>
        <w:tc>
          <w:tcPr>
            <w:tcW w:w="1620" w:type="dxa"/>
            <w:shd w:val="clear" w:color="auto" w:fill="auto"/>
            <w:vAlign w:val="center"/>
          </w:tcPr>
          <w:p w14:paraId="22DF1B76" w14:textId="5C9951F3" w:rsidR="00F834A4" w:rsidRPr="00592E58" w:rsidRDefault="00391462" w:rsidP="00CA4D9F">
            <w:pPr>
              <w:spacing w:after="0" w:line="240" w:lineRule="auto"/>
              <w:jc w:val="center"/>
              <w:rPr>
                <w:rFonts w:ascii="Arial" w:hAnsi="Arial" w:cs="Arial"/>
                <w:sz w:val="20"/>
              </w:rPr>
            </w:pPr>
            <w:r>
              <w:rPr>
                <w:rFonts w:ascii="Arial" w:hAnsi="Arial" w:cs="Arial"/>
                <w:sz w:val="20"/>
              </w:rPr>
              <w:t>75</w:t>
            </w:r>
            <w:r w:rsidR="00193368">
              <w:rPr>
                <w:rFonts w:ascii="Arial" w:hAnsi="Arial" w:cs="Arial"/>
                <w:sz w:val="20"/>
              </w:rPr>
              <w:t>%</w:t>
            </w:r>
          </w:p>
        </w:tc>
      </w:tr>
      <w:tr w:rsidR="00193368" w:rsidRPr="00592E58" w14:paraId="01773D53" w14:textId="77777777" w:rsidTr="004F297D">
        <w:trPr>
          <w:trHeight w:val="462"/>
        </w:trPr>
        <w:tc>
          <w:tcPr>
            <w:tcW w:w="2970" w:type="dxa"/>
            <w:vMerge w:val="restart"/>
          </w:tcPr>
          <w:p w14:paraId="36BC1845" w14:textId="77777777" w:rsidR="00193368" w:rsidRPr="00F144AD" w:rsidRDefault="00193368" w:rsidP="00703B6D">
            <w:pPr>
              <w:spacing w:after="0" w:line="240" w:lineRule="auto"/>
              <w:rPr>
                <w:rFonts w:ascii="Arial" w:hAnsi="Arial" w:cs="Arial"/>
                <w:sz w:val="20"/>
              </w:rPr>
            </w:pPr>
          </w:p>
        </w:tc>
        <w:tc>
          <w:tcPr>
            <w:tcW w:w="2610" w:type="dxa"/>
            <w:gridSpan w:val="2"/>
            <w:vMerge w:val="restart"/>
            <w:shd w:val="clear" w:color="auto" w:fill="auto"/>
            <w:vAlign w:val="center"/>
          </w:tcPr>
          <w:p w14:paraId="68FBD20D" w14:textId="77777777" w:rsidR="00193368" w:rsidRPr="00592E58" w:rsidRDefault="00193368" w:rsidP="00193368">
            <w:pPr>
              <w:spacing w:after="0" w:line="240" w:lineRule="auto"/>
              <w:rPr>
                <w:rFonts w:ascii="Arial" w:hAnsi="Arial" w:cs="Arial"/>
                <w:sz w:val="20"/>
              </w:rPr>
            </w:pPr>
            <w:r>
              <w:rPr>
                <w:rFonts w:ascii="Arial" w:hAnsi="Arial" w:cs="Arial"/>
                <w:sz w:val="20"/>
              </w:rPr>
              <w:t># and % of students who go on to some form of postsecondary education 2yr after graduation</w:t>
            </w:r>
          </w:p>
        </w:tc>
        <w:tc>
          <w:tcPr>
            <w:tcW w:w="1080" w:type="dxa"/>
            <w:shd w:val="clear" w:color="auto" w:fill="auto"/>
            <w:vAlign w:val="center"/>
          </w:tcPr>
          <w:p w14:paraId="1FB62566" w14:textId="65344219" w:rsidR="00193368" w:rsidRPr="00592E58" w:rsidRDefault="004F297D" w:rsidP="00193368">
            <w:pPr>
              <w:spacing w:after="0" w:line="240" w:lineRule="auto"/>
              <w:jc w:val="center"/>
              <w:rPr>
                <w:rFonts w:ascii="Arial" w:hAnsi="Arial" w:cs="Arial"/>
                <w:sz w:val="20"/>
              </w:rPr>
            </w:pPr>
            <w:r>
              <w:rPr>
                <w:rFonts w:ascii="Arial" w:hAnsi="Arial" w:cs="Arial"/>
                <w:sz w:val="20"/>
              </w:rPr>
              <w:t>5/11</w:t>
            </w:r>
          </w:p>
        </w:tc>
        <w:tc>
          <w:tcPr>
            <w:tcW w:w="990" w:type="dxa"/>
            <w:shd w:val="clear" w:color="auto" w:fill="auto"/>
            <w:vAlign w:val="center"/>
          </w:tcPr>
          <w:p w14:paraId="29C58A61" w14:textId="138840FF" w:rsidR="00193368" w:rsidRPr="00592E58" w:rsidRDefault="004F297D" w:rsidP="00193368">
            <w:pPr>
              <w:spacing w:after="0" w:line="240" w:lineRule="auto"/>
              <w:jc w:val="center"/>
              <w:rPr>
                <w:rFonts w:ascii="Arial" w:hAnsi="Arial" w:cs="Arial"/>
                <w:sz w:val="20"/>
              </w:rPr>
            </w:pPr>
            <w:r>
              <w:rPr>
                <w:rFonts w:ascii="Arial" w:hAnsi="Arial" w:cs="Arial"/>
                <w:sz w:val="20"/>
              </w:rPr>
              <w:t>3/9</w:t>
            </w:r>
          </w:p>
        </w:tc>
        <w:tc>
          <w:tcPr>
            <w:tcW w:w="1710" w:type="dxa"/>
            <w:shd w:val="clear" w:color="auto" w:fill="auto"/>
            <w:vAlign w:val="center"/>
          </w:tcPr>
          <w:p w14:paraId="1A5A7A4A" w14:textId="7D1E6750" w:rsidR="00193368" w:rsidRPr="00592E58" w:rsidRDefault="004F297D" w:rsidP="00193368">
            <w:pPr>
              <w:spacing w:after="0" w:line="240" w:lineRule="auto"/>
              <w:jc w:val="center"/>
              <w:rPr>
                <w:rFonts w:ascii="Arial" w:hAnsi="Arial" w:cs="Arial"/>
                <w:sz w:val="20"/>
              </w:rPr>
            </w:pPr>
            <w:r>
              <w:rPr>
                <w:rFonts w:ascii="Arial" w:hAnsi="Arial" w:cs="Arial"/>
                <w:sz w:val="20"/>
              </w:rPr>
              <w:t>-2</w:t>
            </w:r>
          </w:p>
        </w:tc>
        <w:tc>
          <w:tcPr>
            <w:tcW w:w="1620" w:type="dxa"/>
            <w:shd w:val="clear" w:color="auto" w:fill="auto"/>
            <w:vAlign w:val="center"/>
          </w:tcPr>
          <w:p w14:paraId="1C123490" w14:textId="5E133BA7" w:rsidR="00193368" w:rsidRPr="00592E58" w:rsidRDefault="00193368" w:rsidP="00A076B7">
            <w:pPr>
              <w:spacing w:after="0" w:line="240" w:lineRule="auto"/>
              <w:jc w:val="center"/>
              <w:rPr>
                <w:rFonts w:ascii="Arial" w:hAnsi="Arial" w:cs="Arial"/>
                <w:sz w:val="20"/>
              </w:rPr>
            </w:pPr>
            <w:r>
              <w:rPr>
                <w:rFonts w:ascii="Arial" w:hAnsi="Arial" w:cs="Arial"/>
                <w:sz w:val="20"/>
              </w:rPr>
              <w:t xml:space="preserve">10% annual increase </w:t>
            </w:r>
          </w:p>
        </w:tc>
      </w:tr>
      <w:tr w:rsidR="00193368" w:rsidRPr="00592E58" w14:paraId="10AEE271" w14:textId="77777777" w:rsidTr="004F297D">
        <w:trPr>
          <w:trHeight w:val="462"/>
        </w:trPr>
        <w:tc>
          <w:tcPr>
            <w:tcW w:w="2970" w:type="dxa"/>
            <w:vMerge/>
          </w:tcPr>
          <w:p w14:paraId="567857CB" w14:textId="77777777" w:rsidR="00193368" w:rsidRPr="00F144AD" w:rsidRDefault="00193368" w:rsidP="00703B6D">
            <w:pPr>
              <w:spacing w:after="0" w:line="240" w:lineRule="auto"/>
              <w:rPr>
                <w:rFonts w:ascii="Arial" w:hAnsi="Arial" w:cs="Arial"/>
                <w:sz w:val="20"/>
              </w:rPr>
            </w:pPr>
          </w:p>
        </w:tc>
        <w:tc>
          <w:tcPr>
            <w:tcW w:w="2610" w:type="dxa"/>
            <w:gridSpan w:val="2"/>
            <w:vMerge/>
            <w:shd w:val="clear" w:color="auto" w:fill="auto"/>
            <w:vAlign w:val="center"/>
          </w:tcPr>
          <w:p w14:paraId="61CCDAE4" w14:textId="77777777" w:rsidR="00193368" w:rsidRDefault="00193368" w:rsidP="00193368">
            <w:pPr>
              <w:spacing w:after="0" w:line="240" w:lineRule="auto"/>
              <w:rPr>
                <w:rFonts w:ascii="Arial" w:hAnsi="Arial" w:cs="Arial"/>
                <w:sz w:val="20"/>
              </w:rPr>
            </w:pPr>
          </w:p>
        </w:tc>
        <w:tc>
          <w:tcPr>
            <w:tcW w:w="1080" w:type="dxa"/>
            <w:shd w:val="clear" w:color="auto" w:fill="auto"/>
            <w:vAlign w:val="center"/>
          </w:tcPr>
          <w:p w14:paraId="0AF64176" w14:textId="2FF9545D" w:rsidR="00193368" w:rsidRPr="00592E58" w:rsidRDefault="004F297D" w:rsidP="00193368">
            <w:pPr>
              <w:spacing w:after="0" w:line="240" w:lineRule="auto"/>
              <w:jc w:val="center"/>
              <w:rPr>
                <w:rFonts w:ascii="Arial" w:hAnsi="Arial" w:cs="Arial"/>
                <w:sz w:val="20"/>
              </w:rPr>
            </w:pPr>
            <w:r>
              <w:rPr>
                <w:rFonts w:ascii="Arial" w:hAnsi="Arial" w:cs="Arial"/>
                <w:sz w:val="20"/>
              </w:rPr>
              <w:t>45</w:t>
            </w:r>
            <w:r w:rsidR="00193368">
              <w:rPr>
                <w:rFonts w:ascii="Arial" w:hAnsi="Arial" w:cs="Arial"/>
                <w:sz w:val="20"/>
              </w:rPr>
              <w:t>%</w:t>
            </w:r>
          </w:p>
        </w:tc>
        <w:tc>
          <w:tcPr>
            <w:tcW w:w="990" w:type="dxa"/>
            <w:shd w:val="clear" w:color="auto" w:fill="auto"/>
            <w:vAlign w:val="center"/>
          </w:tcPr>
          <w:p w14:paraId="2439FD2C" w14:textId="6D322517" w:rsidR="00193368" w:rsidRPr="00592E58" w:rsidRDefault="004F297D" w:rsidP="00193368">
            <w:pPr>
              <w:spacing w:after="0" w:line="240" w:lineRule="auto"/>
              <w:jc w:val="center"/>
              <w:rPr>
                <w:rFonts w:ascii="Arial" w:hAnsi="Arial" w:cs="Arial"/>
                <w:sz w:val="20"/>
              </w:rPr>
            </w:pPr>
            <w:r>
              <w:rPr>
                <w:rFonts w:ascii="Arial" w:hAnsi="Arial" w:cs="Arial"/>
                <w:sz w:val="20"/>
              </w:rPr>
              <w:t>33</w:t>
            </w:r>
            <w:r w:rsidR="00193368">
              <w:rPr>
                <w:rFonts w:ascii="Arial" w:hAnsi="Arial" w:cs="Arial"/>
                <w:sz w:val="20"/>
              </w:rPr>
              <w:t>%</w:t>
            </w:r>
          </w:p>
        </w:tc>
        <w:tc>
          <w:tcPr>
            <w:tcW w:w="1710" w:type="dxa"/>
            <w:shd w:val="clear" w:color="auto" w:fill="auto"/>
            <w:vAlign w:val="center"/>
          </w:tcPr>
          <w:p w14:paraId="5FB24864" w14:textId="21BD7AD8" w:rsidR="00193368" w:rsidRPr="00592E58" w:rsidRDefault="004F297D" w:rsidP="00193368">
            <w:pPr>
              <w:spacing w:after="0" w:line="240" w:lineRule="auto"/>
              <w:jc w:val="center"/>
              <w:rPr>
                <w:rFonts w:ascii="Arial" w:hAnsi="Arial" w:cs="Arial"/>
                <w:sz w:val="20"/>
              </w:rPr>
            </w:pPr>
            <w:r>
              <w:rPr>
                <w:rFonts w:ascii="Arial" w:hAnsi="Arial" w:cs="Arial"/>
                <w:sz w:val="20"/>
              </w:rPr>
              <w:t>-12</w:t>
            </w:r>
          </w:p>
        </w:tc>
        <w:tc>
          <w:tcPr>
            <w:tcW w:w="1620" w:type="dxa"/>
            <w:shd w:val="clear" w:color="auto" w:fill="auto"/>
            <w:vAlign w:val="center"/>
          </w:tcPr>
          <w:p w14:paraId="55900223" w14:textId="5654B21E" w:rsidR="00193368" w:rsidRPr="00592E58" w:rsidRDefault="004F297D" w:rsidP="00193368">
            <w:pPr>
              <w:spacing w:after="0" w:line="240" w:lineRule="auto"/>
              <w:jc w:val="center"/>
              <w:rPr>
                <w:rFonts w:ascii="Arial" w:hAnsi="Arial" w:cs="Arial"/>
                <w:sz w:val="20"/>
              </w:rPr>
            </w:pPr>
            <w:r>
              <w:rPr>
                <w:rFonts w:ascii="Arial" w:hAnsi="Arial" w:cs="Arial"/>
                <w:sz w:val="20"/>
              </w:rPr>
              <w:t>43</w:t>
            </w:r>
            <w:r w:rsidR="00193368">
              <w:rPr>
                <w:rFonts w:ascii="Arial" w:hAnsi="Arial" w:cs="Arial"/>
                <w:sz w:val="20"/>
              </w:rPr>
              <w:t>%</w:t>
            </w:r>
          </w:p>
        </w:tc>
      </w:tr>
      <w:tr w:rsidR="00193368" w:rsidRPr="00592E58" w14:paraId="5C7E20A6" w14:textId="77777777" w:rsidTr="00281FAA">
        <w:trPr>
          <w:trHeight w:val="232"/>
        </w:trPr>
        <w:tc>
          <w:tcPr>
            <w:tcW w:w="2970" w:type="dxa"/>
            <w:vMerge w:val="restart"/>
          </w:tcPr>
          <w:p w14:paraId="2031C7D8" w14:textId="77777777" w:rsidR="00193368" w:rsidRPr="00F144AD" w:rsidRDefault="00193368" w:rsidP="00703B6D">
            <w:pPr>
              <w:spacing w:after="0" w:line="240" w:lineRule="auto"/>
              <w:rPr>
                <w:rFonts w:ascii="Arial" w:hAnsi="Arial" w:cs="Arial"/>
                <w:sz w:val="20"/>
              </w:rPr>
            </w:pPr>
          </w:p>
        </w:tc>
        <w:tc>
          <w:tcPr>
            <w:tcW w:w="2160" w:type="dxa"/>
            <w:vMerge w:val="restart"/>
            <w:shd w:val="clear" w:color="auto" w:fill="auto"/>
            <w:vAlign w:val="center"/>
          </w:tcPr>
          <w:p w14:paraId="30CC6530" w14:textId="77777777" w:rsidR="00193368" w:rsidRPr="00592E58" w:rsidRDefault="00193368" w:rsidP="00CA4D9F">
            <w:pPr>
              <w:spacing w:after="0" w:line="240" w:lineRule="auto"/>
              <w:rPr>
                <w:rFonts w:ascii="Arial" w:hAnsi="Arial" w:cs="Arial"/>
                <w:sz w:val="20"/>
              </w:rPr>
            </w:pPr>
            <w:r>
              <w:rPr>
                <w:rFonts w:ascii="Arial" w:hAnsi="Arial" w:cs="Arial"/>
                <w:sz w:val="20"/>
              </w:rPr>
              <w:t xml:space="preserve"># of students receiving/participating in college and career advising and mentoring by grade level </w:t>
            </w:r>
          </w:p>
        </w:tc>
        <w:tc>
          <w:tcPr>
            <w:tcW w:w="450" w:type="dxa"/>
            <w:shd w:val="clear" w:color="auto" w:fill="auto"/>
            <w:vAlign w:val="center"/>
          </w:tcPr>
          <w:p w14:paraId="2C52B35D" w14:textId="77777777" w:rsidR="00193368" w:rsidRPr="00592E58" w:rsidRDefault="00193368" w:rsidP="00193368">
            <w:pPr>
              <w:spacing w:after="0" w:line="240" w:lineRule="auto"/>
              <w:jc w:val="right"/>
              <w:rPr>
                <w:rFonts w:ascii="Arial" w:hAnsi="Arial" w:cs="Arial"/>
                <w:sz w:val="20"/>
              </w:rPr>
            </w:pPr>
            <w:r>
              <w:rPr>
                <w:rFonts w:ascii="Arial" w:hAnsi="Arial" w:cs="Arial"/>
                <w:sz w:val="20"/>
              </w:rPr>
              <w:t>12</w:t>
            </w:r>
          </w:p>
        </w:tc>
        <w:tc>
          <w:tcPr>
            <w:tcW w:w="1080" w:type="dxa"/>
            <w:shd w:val="clear" w:color="auto" w:fill="auto"/>
            <w:vAlign w:val="center"/>
          </w:tcPr>
          <w:p w14:paraId="7BB7B0DA" w14:textId="3C5ADB3E" w:rsidR="00193368" w:rsidRDefault="00447FE4" w:rsidP="00CA4D9F">
            <w:pPr>
              <w:spacing w:after="0" w:line="240" w:lineRule="auto"/>
              <w:jc w:val="center"/>
              <w:rPr>
                <w:rFonts w:ascii="Arial" w:hAnsi="Arial" w:cs="Arial"/>
                <w:sz w:val="20"/>
              </w:rPr>
            </w:pPr>
            <w:r>
              <w:rPr>
                <w:rFonts w:ascii="Arial" w:hAnsi="Arial" w:cs="Arial"/>
                <w:sz w:val="20"/>
              </w:rPr>
              <w:t>9</w:t>
            </w:r>
          </w:p>
        </w:tc>
        <w:tc>
          <w:tcPr>
            <w:tcW w:w="990" w:type="dxa"/>
            <w:shd w:val="clear" w:color="auto" w:fill="auto"/>
            <w:vAlign w:val="center"/>
          </w:tcPr>
          <w:p w14:paraId="510892A1" w14:textId="18FE3764" w:rsidR="00193368" w:rsidRDefault="00447FE4" w:rsidP="00CA4D9F">
            <w:pPr>
              <w:spacing w:after="0" w:line="240" w:lineRule="auto"/>
              <w:jc w:val="center"/>
              <w:rPr>
                <w:rFonts w:ascii="Arial" w:hAnsi="Arial" w:cs="Arial"/>
                <w:sz w:val="20"/>
              </w:rPr>
            </w:pPr>
            <w:r>
              <w:rPr>
                <w:rFonts w:ascii="Arial" w:hAnsi="Arial" w:cs="Arial"/>
                <w:sz w:val="20"/>
              </w:rPr>
              <w:t>7</w:t>
            </w:r>
          </w:p>
        </w:tc>
        <w:tc>
          <w:tcPr>
            <w:tcW w:w="1710" w:type="dxa"/>
            <w:shd w:val="clear" w:color="auto" w:fill="auto"/>
            <w:vAlign w:val="center"/>
          </w:tcPr>
          <w:p w14:paraId="50EE1902" w14:textId="01E8C21E" w:rsidR="00193368" w:rsidRDefault="00863372" w:rsidP="00CA4D9F">
            <w:pPr>
              <w:spacing w:after="0" w:line="240" w:lineRule="auto"/>
              <w:jc w:val="center"/>
              <w:rPr>
                <w:rFonts w:ascii="Arial" w:hAnsi="Arial" w:cs="Arial"/>
                <w:sz w:val="20"/>
              </w:rPr>
            </w:pPr>
            <w:r>
              <w:rPr>
                <w:rFonts w:ascii="Arial" w:hAnsi="Arial" w:cs="Arial"/>
                <w:sz w:val="20"/>
              </w:rPr>
              <w:t>-2</w:t>
            </w:r>
          </w:p>
        </w:tc>
        <w:tc>
          <w:tcPr>
            <w:tcW w:w="1620" w:type="dxa"/>
            <w:shd w:val="clear" w:color="auto" w:fill="auto"/>
            <w:vAlign w:val="center"/>
          </w:tcPr>
          <w:p w14:paraId="5942387E" w14:textId="565DBE31" w:rsidR="00193368" w:rsidRDefault="00193368" w:rsidP="00EB698F">
            <w:pPr>
              <w:spacing w:after="0" w:line="240" w:lineRule="auto"/>
              <w:jc w:val="center"/>
              <w:rPr>
                <w:rFonts w:ascii="Arial" w:hAnsi="Arial" w:cs="Arial"/>
                <w:sz w:val="20"/>
              </w:rPr>
            </w:pPr>
            <w:r>
              <w:rPr>
                <w:rFonts w:ascii="Arial" w:hAnsi="Arial" w:cs="Arial"/>
                <w:sz w:val="20"/>
              </w:rPr>
              <w:t xml:space="preserve">100 % </w:t>
            </w:r>
          </w:p>
        </w:tc>
      </w:tr>
      <w:tr w:rsidR="00193368" w:rsidRPr="00592E58" w14:paraId="260105E5" w14:textId="77777777" w:rsidTr="00281FAA">
        <w:trPr>
          <w:trHeight w:val="230"/>
        </w:trPr>
        <w:tc>
          <w:tcPr>
            <w:tcW w:w="2970" w:type="dxa"/>
            <w:vMerge/>
          </w:tcPr>
          <w:p w14:paraId="6DB76934" w14:textId="77777777" w:rsidR="00193368" w:rsidRPr="00F144AD" w:rsidRDefault="00193368" w:rsidP="00703B6D">
            <w:pPr>
              <w:spacing w:after="0" w:line="240" w:lineRule="auto"/>
              <w:rPr>
                <w:rFonts w:ascii="Arial" w:hAnsi="Arial" w:cs="Arial"/>
                <w:sz w:val="20"/>
              </w:rPr>
            </w:pPr>
          </w:p>
        </w:tc>
        <w:tc>
          <w:tcPr>
            <w:tcW w:w="2160" w:type="dxa"/>
            <w:vMerge/>
            <w:shd w:val="clear" w:color="auto" w:fill="auto"/>
            <w:vAlign w:val="center"/>
          </w:tcPr>
          <w:p w14:paraId="304BD51F" w14:textId="77777777" w:rsidR="00193368" w:rsidRDefault="00193368" w:rsidP="00CA4D9F">
            <w:pPr>
              <w:spacing w:after="0" w:line="240" w:lineRule="auto"/>
              <w:rPr>
                <w:rFonts w:ascii="Arial" w:hAnsi="Arial" w:cs="Arial"/>
                <w:sz w:val="20"/>
              </w:rPr>
            </w:pPr>
          </w:p>
        </w:tc>
        <w:tc>
          <w:tcPr>
            <w:tcW w:w="450" w:type="dxa"/>
            <w:shd w:val="clear" w:color="auto" w:fill="auto"/>
            <w:vAlign w:val="center"/>
          </w:tcPr>
          <w:p w14:paraId="683BC905" w14:textId="77777777" w:rsidR="00193368" w:rsidRDefault="00193368" w:rsidP="00193368">
            <w:pPr>
              <w:spacing w:after="0" w:line="240" w:lineRule="auto"/>
              <w:jc w:val="right"/>
              <w:rPr>
                <w:rFonts w:ascii="Arial" w:hAnsi="Arial" w:cs="Arial"/>
                <w:sz w:val="20"/>
              </w:rPr>
            </w:pPr>
            <w:r>
              <w:rPr>
                <w:rFonts w:ascii="Arial" w:hAnsi="Arial" w:cs="Arial"/>
                <w:sz w:val="20"/>
              </w:rPr>
              <w:t>11</w:t>
            </w:r>
          </w:p>
        </w:tc>
        <w:tc>
          <w:tcPr>
            <w:tcW w:w="1080" w:type="dxa"/>
            <w:shd w:val="clear" w:color="auto" w:fill="auto"/>
            <w:vAlign w:val="center"/>
          </w:tcPr>
          <w:p w14:paraId="589BBEF3" w14:textId="664EBF2E" w:rsidR="00193368" w:rsidRDefault="00447FE4" w:rsidP="00CA4D9F">
            <w:pPr>
              <w:spacing w:after="0" w:line="240" w:lineRule="auto"/>
              <w:jc w:val="center"/>
              <w:rPr>
                <w:rFonts w:ascii="Arial" w:hAnsi="Arial" w:cs="Arial"/>
                <w:sz w:val="20"/>
              </w:rPr>
            </w:pPr>
            <w:r>
              <w:rPr>
                <w:rFonts w:ascii="Arial" w:hAnsi="Arial" w:cs="Arial"/>
                <w:sz w:val="20"/>
              </w:rPr>
              <w:t>7</w:t>
            </w:r>
          </w:p>
        </w:tc>
        <w:tc>
          <w:tcPr>
            <w:tcW w:w="990" w:type="dxa"/>
            <w:shd w:val="clear" w:color="auto" w:fill="auto"/>
            <w:vAlign w:val="center"/>
          </w:tcPr>
          <w:p w14:paraId="69F94CF6" w14:textId="5A4FCDC0" w:rsidR="00193368" w:rsidRDefault="00447FE4" w:rsidP="00CA4D9F">
            <w:pPr>
              <w:spacing w:after="0" w:line="240" w:lineRule="auto"/>
              <w:jc w:val="center"/>
              <w:rPr>
                <w:rFonts w:ascii="Arial" w:hAnsi="Arial" w:cs="Arial"/>
                <w:sz w:val="20"/>
              </w:rPr>
            </w:pPr>
            <w:r>
              <w:rPr>
                <w:rFonts w:ascii="Arial" w:hAnsi="Arial" w:cs="Arial"/>
                <w:sz w:val="20"/>
              </w:rPr>
              <w:t>7</w:t>
            </w:r>
          </w:p>
        </w:tc>
        <w:tc>
          <w:tcPr>
            <w:tcW w:w="1710" w:type="dxa"/>
            <w:shd w:val="clear" w:color="auto" w:fill="auto"/>
            <w:vAlign w:val="center"/>
          </w:tcPr>
          <w:p w14:paraId="1C0A6DA9" w14:textId="596B9E96" w:rsidR="00193368" w:rsidRDefault="00863372" w:rsidP="00CA4D9F">
            <w:pPr>
              <w:spacing w:after="0" w:line="240" w:lineRule="auto"/>
              <w:jc w:val="center"/>
              <w:rPr>
                <w:rFonts w:ascii="Arial" w:hAnsi="Arial" w:cs="Arial"/>
                <w:sz w:val="20"/>
              </w:rPr>
            </w:pPr>
            <w:r>
              <w:rPr>
                <w:rFonts w:ascii="Arial" w:hAnsi="Arial" w:cs="Arial"/>
                <w:sz w:val="20"/>
              </w:rPr>
              <w:t>0</w:t>
            </w:r>
          </w:p>
        </w:tc>
        <w:tc>
          <w:tcPr>
            <w:tcW w:w="1620" w:type="dxa"/>
            <w:shd w:val="clear" w:color="auto" w:fill="auto"/>
            <w:vAlign w:val="center"/>
          </w:tcPr>
          <w:p w14:paraId="571D9C46" w14:textId="65563EFB" w:rsidR="00193368" w:rsidRDefault="00193368" w:rsidP="00EB698F">
            <w:pPr>
              <w:spacing w:after="0" w:line="240" w:lineRule="auto"/>
              <w:jc w:val="center"/>
              <w:rPr>
                <w:rFonts w:ascii="Arial" w:hAnsi="Arial" w:cs="Arial"/>
                <w:sz w:val="20"/>
              </w:rPr>
            </w:pPr>
            <w:r>
              <w:rPr>
                <w:rFonts w:ascii="Arial" w:hAnsi="Arial" w:cs="Arial"/>
                <w:sz w:val="20"/>
              </w:rPr>
              <w:t xml:space="preserve">100 % </w:t>
            </w:r>
          </w:p>
        </w:tc>
      </w:tr>
      <w:tr w:rsidR="00193368" w:rsidRPr="00592E58" w14:paraId="7069BF80" w14:textId="77777777" w:rsidTr="00281FAA">
        <w:trPr>
          <w:trHeight w:val="230"/>
        </w:trPr>
        <w:tc>
          <w:tcPr>
            <w:tcW w:w="2970" w:type="dxa"/>
            <w:vMerge/>
          </w:tcPr>
          <w:p w14:paraId="104BDB37" w14:textId="77777777" w:rsidR="00193368" w:rsidRPr="00F144AD" w:rsidRDefault="00193368" w:rsidP="00703B6D">
            <w:pPr>
              <w:spacing w:after="0" w:line="240" w:lineRule="auto"/>
              <w:rPr>
                <w:rFonts w:ascii="Arial" w:hAnsi="Arial" w:cs="Arial"/>
                <w:sz w:val="20"/>
              </w:rPr>
            </w:pPr>
          </w:p>
        </w:tc>
        <w:tc>
          <w:tcPr>
            <w:tcW w:w="2160" w:type="dxa"/>
            <w:vMerge/>
            <w:shd w:val="clear" w:color="auto" w:fill="FFFF00"/>
            <w:vAlign w:val="center"/>
          </w:tcPr>
          <w:p w14:paraId="49258939" w14:textId="77777777" w:rsidR="00193368" w:rsidRDefault="00193368" w:rsidP="00CA4D9F">
            <w:pPr>
              <w:spacing w:after="0" w:line="240" w:lineRule="auto"/>
              <w:rPr>
                <w:rFonts w:ascii="Arial" w:hAnsi="Arial" w:cs="Arial"/>
                <w:sz w:val="20"/>
              </w:rPr>
            </w:pPr>
          </w:p>
        </w:tc>
        <w:tc>
          <w:tcPr>
            <w:tcW w:w="450" w:type="dxa"/>
            <w:shd w:val="clear" w:color="auto" w:fill="auto"/>
            <w:vAlign w:val="center"/>
          </w:tcPr>
          <w:p w14:paraId="400E2B0C" w14:textId="77777777" w:rsidR="00193368" w:rsidRDefault="00193368" w:rsidP="00193368">
            <w:pPr>
              <w:spacing w:after="0" w:line="240" w:lineRule="auto"/>
              <w:jc w:val="right"/>
              <w:rPr>
                <w:rFonts w:ascii="Arial" w:hAnsi="Arial" w:cs="Arial"/>
                <w:sz w:val="20"/>
              </w:rPr>
            </w:pPr>
            <w:r>
              <w:rPr>
                <w:rFonts w:ascii="Arial" w:hAnsi="Arial" w:cs="Arial"/>
                <w:sz w:val="20"/>
              </w:rPr>
              <w:t>10</w:t>
            </w:r>
          </w:p>
        </w:tc>
        <w:tc>
          <w:tcPr>
            <w:tcW w:w="1080" w:type="dxa"/>
            <w:shd w:val="clear" w:color="auto" w:fill="auto"/>
            <w:vAlign w:val="center"/>
          </w:tcPr>
          <w:p w14:paraId="7A962EF1" w14:textId="708080A0" w:rsidR="00193368" w:rsidRDefault="00447FE4" w:rsidP="00CA4D9F">
            <w:pPr>
              <w:spacing w:after="0" w:line="240" w:lineRule="auto"/>
              <w:jc w:val="center"/>
              <w:rPr>
                <w:rFonts w:ascii="Arial" w:hAnsi="Arial" w:cs="Arial"/>
                <w:sz w:val="20"/>
              </w:rPr>
            </w:pPr>
            <w:r>
              <w:rPr>
                <w:rFonts w:ascii="Arial" w:hAnsi="Arial" w:cs="Arial"/>
                <w:sz w:val="20"/>
              </w:rPr>
              <w:t>7</w:t>
            </w:r>
          </w:p>
        </w:tc>
        <w:tc>
          <w:tcPr>
            <w:tcW w:w="990" w:type="dxa"/>
            <w:shd w:val="clear" w:color="auto" w:fill="auto"/>
            <w:vAlign w:val="center"/>
          </w:tcPr>
          <w:p w14:paraId="6E93CD9B" w14:textId="23573053" w:rsidR="00193368" w:rsidRDefault="00447FE4" w:rsidP="00CA4D9F">
            <w:pPr>
              <w:spacing w:after="0" w:line="240" w:lineRule="auto"/>
              <w:jc w:val="center"/>
              <w:rPr>
                <w:rFonts w:ascii="Arial" w:hAnsi="Arial" w:cs="Arial"/>
                <w:sz w:val="20"/>
              </w:rPr>
            </w:pPr>
            <w:r>
              <w:rPr>
                <w:rFonts w:ascii="Arial" w:hAnsi="Arial" w:cs="Arial"/>
                <w:sz w:val="20"/>
              </w:rPr>
              <w:t>12</w:t>
            </w:r>
          </w:p>
        </w:tc>
        <w:tc>
          <w:tcPr>
            <w:tcW w:w="1710" w:type="dxa"/>
            <w:shd w:val="clear" w:color="auto" w:fill="auto"/>
            <w:vAlign w:val="center"/>
          </w:tcPr>
          <w:p w14:paraId="3743AF77" w14:textId="5635528F" w:rsidR="00193368" w:rsidRDefault="00863372" w:rsidP="00CA4D9F">
            <w:pPr>
              <w:spacing w:after="0" w:line="240" w:lineRule="auto"/>
              <w:jc w:val="center"/>
              <w:rPr>
                <w:rFonts w:ascii="Arial" w:hAnsi="Arial" w:cs="Arial"/>
                <w:sz w:val="20"/>
              </w:rPr>
            </w:pPr>
            <w:r>
              <w:rPr>
                <w:rFonts w:ascii="Arial" w:hAnsi="Arial" w:cs="Arial"/>
                <w:sz w:val="20"/>
              </w:rPr>
              <w:t>5</w:t>
            </w:r>
          </w:p>
        </w:tc>
        <w:tc>
          <w:tcPr>
            <w:tcW w:w="1620" w:type="dxa"/>
            <w:shd w:val="clear" w:color="auto" w:fill="auto"/>
            <w:vAlign w:val="center"/>
          </w:tcPr>
          <w:p w14:paraId="3AAF4152" w14:textId="38BB1394" w:rsidR="00193368" w:rsidRDefault="00193368" w:rsidP="00EB698F">
            <w:pPr>
              <w:spacing w:after="0" w:line="240" w:lineRule="auto"/>
              <w:jc w:val="center"/>
              <w:rPr>
                <w:rFonts w:ascii="Arial" w:hAnsi="Arial" w:cs="Arial"/>
                <w:sz w:val="20"/>
              </w:rPr>
            </w:pPr>
            <w:r>
              <w:rPr>
                <w:rFonts w:ascii="Arial" w:hAnsi="Arial" w:cs="Arial"/>
                <w:sz w:val="20"/>
              </w:rPr>
              <w:t xml:space="preserve">100 % </w:t>
            </w:r>
          </w:p>
        </w:tc>
      </w:tr>
      <w:tr w:rsidR="00193368" w:rsidRPr="00592E58" w14:paraId="5FB10ADD" w14:textId="77777777" w:rsidTr="00281FAA">
        <w:trPr>
          <w:trHeight w:val="230"/>
        </w:trPr>
        <w:tc>
          <w:tcPr>
            <w:tcW w:w="2970" w:type="dxa"/>
            <w:vMerge/>
          </w:tcPr>
          <w:p w14:paraId="23E4941A" w14:textId="77777777" w:rsidR="00193368" w:rsidRPr="00F144AD" w:rsidRDefault="00193368" w:rsidP="00703B6D">
            <w:pPr>
              <w:spacing w:after="0" w:line="240" w:lineRule="auto"/>
              <w:rPr>
                <w:rFonts w:ascii="Arial" w:hAnsi="Arial" w:cs="Arial"/>
                <w:sz w:val="20"/>
              </w:rPr>
            </w:pPr>
          </w:p>
        </w:tc>
        <w:tc>
          <w:tcPr>
            <w:tcW w:w="2160" w:type="dxa"/>
            <w:vMerge/>
            <w:shd w:val="clear" w:color="auto" w:fill="FFFF00"/>
            <w:vAlign w:val="center"/>
          </w:tcPr>
          <w:p w14:paraId="13127401" w14:textId="77777777" w:rsidR="00193368" w:rsidRDefault="00193368" w:rsidP="00CA4D9F">
            <w:pPr>
              <w:spacing w:after="0" w:line="240" w:lineRule="auto"/>
              <w:rPr>
                <w:rFonts w:ascii="Arial" w:hAnsi="Arial" w:cs="Arial"/>
                <w:sz w:val="20"/>
              </w:rPr>
            </w:pPr>
          </w:p>
        </w:tc>
        <w:tc>
          <w:tcPr>
            <w:tcW w:w="450" w:type="dxa"/>
            <w:shd w:val="clear" w:color="auto" w:fill="auto"/>
            <w:vAlign w:val="center"/>
          </w:tcPr>
          <w:p w14:paraId="45F8F393" w14:textId="77777777" w:rsidR="00193368" w:rsidRDefault="00193368" w:rsidP="00193368">
            <w:pPr>
              <w:spacing w:after="0" w:line="240" w:lineRule="auto"/>
              <w:jc w:val="right"/>
              <w:rPr>
                <w:rFonts w:ascii="Arial" w:hAnsi="Arial" w:cs="Arial"/>
                <w:sz w:val="20"/>
              </w:rPr>
            </w:pPr>
            <w:r>
              <w:rPr>
                <w:rFonts w:ascii="Arial" w:hAnsi="Arial" w:cs="Arial"/>
                <w:sz w:val="20"/>
              </w:rPr>
              <w:t>9</w:t>
            </w:r>
          </w:p>
        </w:tc>
        <w:tc>
          <w:tcPr>
            <w:tcW w:w="1080" w:type="dxa"/>
            <w:shd w:val="clear" w:color="auto" w:fill="auto"/>
            <w:vAlign w:val="center"/>
          </w:tcPr>
          <w:p w14:paraId="7AA5247E" w14:textId="1CC7B461" w:rsidR="00193368" w:rsidRDefault="00447FE4" w:rsidP="00CA4D9F">
            <w:pPr>
              <w:spacing w:after="0" w:line="240" w:lineRule="auto"/>
              <w:jc w:val="center"/>
              <w:rPr>
                <w:rFonts w:ascii="Arial" w:hAnsi="Arial" w:cs="Arial"/>
                <w:sz w:val="20"/>
              </w:rPr>
            </w:pPr>
            <w:r>
              <w:rPr>
                <w:rFonts w:ascii="Arial" w:hAnsi="Arial" w:cs="Arial"/>
                <w:sz w:val="20"/>
              </w:rPr>
              <w:t>10</w:t>
            </w:r>
          </w:p>
        </w:tc>
        <w:tc>
          <w:tcPr>
            <w:tcW w:w="990" w:type="dxa"/>
            <w:shd w:val="clear" w:color="auto" w:fill="auto"/>
            <w:vAlign w:val="center"/>
          </w:tcPr>
          <w:p w14:paraId="2C75EAAA" w14:textId="53B97D3F" w:rsidR="00193368" w:rsidRDefault="00447FE4" w:rsidP="00CA4D9F">
            <w:pPr>
              <w:spacing w:after="0" w:line="240" w:lineRule="auto"/>
              <w:jc w:val="center"/>
              <w:rPr>
                <w:rFonts w:ascii="Arial" w:hAnsi="Arial" w:cs="Arial"/>
                <w:sz w:val="20"/>
              </w:rPr>
            </w:pPr>
            <w:r>
              <w:rPr>
                <w:rFonts w:ascii="Arial" w:hAnsi="Arial" w:cs="Arial"/>
                <w:sz w:val="20"/>
              </w:rPr>
              <w:t>11</w:t>
            </w:r>
          </w:p>
        </w:tc>
        <w:tc>
          <w:tcPr>
            <w:tcW w:w="1710" w:type="dxa"/>
            <w:shd w:val="clear" w:color="auto" w:fill="auto"/>
            <w:vAlign w:val="center"/>
          </w:tcPr>
          <w:p w14:paraId="42B83D05" w14:textId="56AD22F2" w:rsidR="00193368" w:rsidRDefault="00863372" w:rsidP="00CA4D9F">
            <w:pPr>
              <w:spacing w:after="0" w:line="240" w:lineRule="auto"/>
              <w:jc w:val="center"/>
              <w:rPr>
                <w:rFonts w:ascii="Arial" w:hAnsi="Arial" w:cs="Arial"/>
                <w:sz w:val="20"/>
              </w:rPr>
            </w:pPr>
            <w:r>
              <w:rPr>
                <w:rFonts w:ascii="Arial" w:hAnsi="Arial" w:cs="Arial"/>
                <w:sz w:val="20"/>
              </w:rPr>
              <w:t>1</w:t>
            </w:r>
          </w:p>
        </w:tc>
        <w:tc>
          <w:tcPr>
            <w:tcW w:w="1620" w:type="dxa"/>
            <w:shd w:val="clear" w:color="auto" w:fill="auto"/>
            <w:vAlign w:val="center"/>
          </w:tcPr>
          <w:p w14:paraId="3109CAAD" w14:textId="7BEAD9EC" w:rsidR="00193368" w:rsidRDefault="00193368" w:rsidP="00EB698F">
            <w:pPr>
              <w:spacing w:after="0" w:line="240" w:lineRule="auto"/>
              <w:jc w:val="center"/>
              <w:rPr>
                <w:rFonts w:ascii="Arial" w:hAnsi="Arial" w:cs="Arial"/>
                <w:sz w:val="20"/>
              </w:rPr>
            </w:pPr>
            <w:r>
              <w:rPr>
                <w:rFonts w:ascii="Arial" w:hAnsi="Arial" w:cs="Arial"/>
                <w:sz w:val="20"/>
              </w:rPr>
              <w:t xml:space="preserve">100 % </w:t>
            </w:r>
          </w:p>
        </w:tc>
      </w:tr>
      <w:tr w:rsidR="00193368" w:rsidRPr="00592E58" w14:paraId="2B8C97BA" w14:textId="77777777" w:rsidTr="00281FAA">
        <w:trPr>
          <w:trHeight w:val="230"/>
        </w:trPr>
        <w:tc>
          <w:tcPr>
            <w:tcW w:w="2970" w:type="dxa"/>
            <w:vMerge/>
          </w:tcPr>
          <w:p w14:paraId="25FAAD15" w14:textId="77777777" w:rsidR="00193368" w:rsidRPr="00F144AD" w:rsidRDefault="00193368" w:rsidP="00703B6D">
            <w:pPr>
              <w:spacing w:after="0" w:line="240" w:lineRule="auto"/>
              <w:rPr>
                <w:rFonts w:ascii="Arial" w:hAnsi="Arial" w:cs="Arial"/>
                <w:sz w:val="20"/>
              </w:rPr>
            </w:pPr>
          </w:p>
        </w:tc>
        <w:tc>
          <w:tcPr>
            <w:tcW w:w="2160" w:type="dxa"/>
            <w:vMerge/>
            <w:vAlign w:val="center"/>
          </w:tcPr>
          <w:p w14:paraId="1CCECE94" w14:textId="77777777" w:rsidR="00193368" w:rsidRDefault="00193368" w:rsidP="00CA4D9F">
            <w:pPr>
              <w:spacing w:after="0" w:line="240" w:lineRule="auto"/>
              <w:rPr>
                <w:rFonts w:ascii="Arial" w:hAnsi="Arial" w:cs="Arial"/>
                <w:sz w:val="20"/>
              </w:rPr>
            </w:pPr>
          </w:p>
        </w:tc>
        <w:tc>
          <w:tcPr>
            <w:tcW w:w="450" w:type="dxa"/>
            <w:shd w:val="clear" w:color="auto" w:fill="auto"/>
            <w:vAlign w:val="center"/>
          </w:tcPr>
          <w:p w14:paraId="44D7D656" w14:textId="77777777" w:rsidR="00193368" w:rsidRDefault="00193368" w:rsidP="00193368">
            <w:pPr>
              <w:spacing w:after="0" w:line="240" w:lineRule="auto"/>
              <w:jc w:val="right"/>
              <w:rPr>
                <w:rFonts w:ascii="Arial" w:hAnsi="Arial" w:cs="Arial"/>
                <w:sz w:val="20"/>
              </w:rPr>
            </w:pPr>
            <w:r>
              <w:rPr>
                <w:rFonts w:ascii="Arial" w:hAnsi="Arial" w:cs="Arial"/>
                <w:sz w:val="20"/>
              </w:rPr>
              <w:t>8</w:t>
            </w:r>
          </w:p>
        </w:tc>
        <w:tc>
          <w:tcPr>
            <w:tcW w:w="1080" w:type="dxa"/>
            <w:shd w:val="clear" w:color="auto" w:fill="auto"/>
            <w:vAlign w:val="center"/>
          </w:tcPr>
          <w:p w14:paraId="27468187" w14:textId="50D39640" w:rsidR="00193368" w:rsidRDefault="00EB698F" w:rsidP="00CA4D9F">
            <w:pPr>
              <w:spacing w:after="0" w:line="240" w:lineRule="auto"/>
              <w:jc w:val="center"/>
              <w:rPr>
                <w:rFonts w:ascii="Arial" w:hAnsi="Arial" w:cs="Arial"/>
                <w:sz w:val="20"/>
              </w:rPr>
            </w:pPr>
            <w:r>
              <w:rPr>
                <w:rFonts w:ascii="Arial" w:hAnsi="Arial" w:cs="Arial"/>
                <w:sz w:val="20"/>
              </w:rPr>
              <w:t>10</w:t>
            </w:r>
          </w:p>
        </w:tc>
        <w:tc>
          <w:tcPr>
            <w:tcW w:w="990" w:type="dxa"/>
            <w:shd w:val="clear" w:color="auto" w:fill="auto"/>
            <w:vAlign w:val="center"/>
          </w:tcPr>
          <w:p w14:paraId="56E3DB2D" w14:textId="5D0FD4B3" w:rsidR="00193368" w:rsidRDefault="00EB698F" w:rsidP="00CA4D9F">
            <w:pPr>
              <w:spacing w:after="0" w:line="240" w:lineRule="auto"/>
              <w:jc w:val="center"/>
              <w:rPr>
                <w:rFonts w:ascii="Arial" w:hAnsi="Arial" w:cs="Arial"/>
                <w:sz w:val="20"/>
              </w:rPr>
            </w:pPr>
            <w:r>
              <w:rPr>
                <w:rFonts w:ascii="Arial" w:hAnsi="Arial" w:cs="Arial"/>
                <w:sz w:val="20"/>
              </w:rPr>
              <w:t>11</w:t>
            </w:r>
          </w:p>
        </w:tc>
        <w:tc>
          <w:tcPr>
            <w:tcW w:w="1710" w:type="dxa"/>
            <w:shd w:val="clear" w:color="auto" w:fill="auto"/>
            <w:vAlign w:val="center"/>
          </w:tcPr>
          <w:p w14:paraId="7E5C43F5" w14:textId="4B228670" w:rsidR="00193368" w:rsidRDefault="00863372" w:rsidP="00CA4D9F">
            <w:pPr>
              <w:spacing w:after="0" w:line="240" w:lineRule="auto"/>
              <w:jc w:val="center"/>
              <w:rPr>
                <w:rFonts w:ascii="Arial" w:hAnsi="Arial" w:cs="Arial"/>
                <w:sz w:val="20"/>
              </w:rPr>
            </w:pPr>
            <w:r>
              <w:rPr>
                <w:rFonts w:ascii="Arial" w:hAnsi="Arial" w:cs="Arial"/>
                <w:sz w:val="20"/>
              </w:rPr>
              <w:t>1</w:t>
            </w:r>
          </w:p>
        </w:tc>
        <w:tc>
          <w:tcPr>
            <w:tcW w:w="1620" w:type="dxa"/>
            <w:shd w:val="clear" w:color="auto" w:fill="auto"/>
            <w:vAlign w:val="center"/>
          </w:tcPr>
          <w:p w14:paraId="34A7FC73" w14:textId="435FB2F7" w:rsidR="00193368" w:rsidRDefault="00193368" w:rsidP="00EB698F">
            <w:pPr>
              <w:spacing w:after="0" w:line="240" w:lineRule="auto"/>
              <w:jc w:val="center"/>
              <w:rPr>
                <w:rFonts w:ascii="Arial" w:hAnsi="Arial" w:cs="Arial"/>
                <w:sz w:val="20"/>
              </w:rPr>
            </w:pPr>
            <w:r>
              <w:rPr>
                <w:rFonts w:ascii="Arial" w:hAnsi="Arial" w:cs="Arial"/>
                <w:sz w:val="20"/>
              </w:rPr>
              <w:t xml:space="preserve">100 % </w:t>
            </w:r>
          </w:p>
        </w:tc>
      </w:tr>
      <w:tr w:rsidR="00964138" w:rsidRPr="00592E58" w14:paraId="298A7169" w14:textId="77777777" w:rsidTr="00281FAA">
        <w:tc>
          <w:tcPr>
            <w:tcW w:w="2970" w:type="dxa"/>
          </w:tcPr>
          <w:p w14:paraId="4BA58D24" w14:textId="77777777" w:rsidR="00964138" w:rsidRPr="00F144AD" w:rsidRDefault="00964138" w:rsidP="00703B6D">
            <w:pPr>
              <w:spacing w:after="0" w:line="240" w:lineRule="auto"/>
              <w:rPr>
                <w:rFonts w:ascii="Arial" w:hAnsi="Arial" w:cs="Arial"/>
                <w:sz w:val="20"/>
              </w:rPr>
            </w:pPr>
          </w:p>
        </w:tc>
        <w:tc>
          <w:tcPr>
            <w:tcW w:w="2610" w:type="dxa"/>
            <w:gridSpan w:val="2"/>
            <w:shd w:val="clear" w:color="auto" w:fill="auto"/>
            <w:vAlign w:val="center"/>
          </w:tcPr>
          <w:p w14:paraId="29247E5D" w14:textId="77777777" w:rsidR="00964138" w:rsidRPr="00592E58" w:rsidRDefault="00964138" w:rsidP="00CA4D9F">
            <w:pPr>
              <w:spacing w:after="0" w:line="240" w:lineRule="auto"/>
              <w:rPr>
                <w:rFonts w:ascii="Arial" w:hAnsi="Arial" w:cs="Arial"/>
                <w:sz w:val="20"/>
              </w:rPr>
            </w:pPr>
            <w:r w:rsidRPr="00592E58">
              <w:rPr>
                <w:rFonts w:ascii="Arial" w:hAnsi="Arial" w:cs="Arial"/>
                <w:sz w:val="20"/>
              </w:rPr>
              <w:t>% of high schools students graduating with an associate’s degree</w:t>
            </w:r>
          </w:p>
        </w:tc>
        <w:tc>
          <w:tcPr>
            <w:tcW w:w="1080" w:type="dxa"/>
            <w:shd w:val="clear" w:color="auto" w:fill="auto"/>
            <w:vAlign w:val="center"/>
          </w:tcPr>
          <w:p w14:paraId="781078EB" w14:textId="40D9A0FA" w:rsidR="00964138" w:rsidRPr="00592E58" w:rsidRDefault="00F01183" w:rsidP="00CA4D9F">
            <w:pPr>
              <w:spacing w:after="0" w:line="240" w:lineRule="auto"/>
              <w:jc w:val="center"/>
              <w:rPr>
                <w:rFonts w:ascii="Arial" w:hAnsi="Arial" w:cs="Arial"/>
                <w:sz w:val="20"/>
              </w:rPr>
            </w:pPr>
            <w:r>
              <w:rPr>
                <w:rFonts w:ascii="Arial" w:hAnsi="Arial" w:cs="Arial"/>
                <w:sz w:val="20"/>
              </w:rPr>
              <w:t>0</w:t>
            </w:r>
          </w:p>
        </w:tc>
        <w:tc>
          <w:tcPr>
            <w:tcW w:w="990" w:type="dxa"/>
            <w:shd w:val="clear" w:color="auto" w:fill="auto"/>
            <w:vAlign w:val="center"/>
          </w:tcPr>
          <w:p w14:paraId="2AFBC5FC" w14:textId="699F5CD3" w:rsidR="00964138" w:rsidRPr="00592E58" w:rsidRDefault="00F01183" w:rsidP="00CA4D9F">
            <w:pPr>
              <w:spacing w:after="0" w:line="240" w:lineRule="auto"/>
              <w:jc w:val="center"/>
              <w:rPr>
                <w:rFonts w:ascii="Arial" w:hAnsi="Arial" w:cs="Arial"/>
                <w:sz w:val="20"/>
              </w:rPr>
            </w:pPr>
            <w:r>
              <w:rPr>
                <w:rFonts w:ascii="Arial" w:hAnsi="Arial" w:cs="Arial"/>
                <w:sz w:val="20"/>
              </w:rPr>
              <w:t>0</w:t>
            </w:r>
          </w:p>
        </w:tc>
        <w:tc>
          <w:tcPr>
            <w:tcW w:w="1710" w:type="dxa"/>
            <w:shd w:val="clear" w:color="auto" w:fill="auto"/>
            <w:vAlign w:val="center"/>
          </w:tcPr>
          <w:p w14:paraId="17E71CB5" w14:textId="068C5F71" w:rsidR="00964138" w:rsidRPr="00592E58" w:rsidRDefault="00863372" w:rsidP="00CA4D9F">
            <w:pPr>
              <w:spacing w:after="0" w:line="240" w:lineRule="auto"/>
              <w:jc w:val="center"/>
              <w:rPr>
                <w:rFonts w:ascii="Arial" w:hAnsi="Arial" w:cs="Arial"/>
                <w:sz w:val="20"/>
              </w:rPr>
            </w:pPr>
            <w:r>
              <w:rPr>
                <w:rFonts w:ascii="Arial" w:hAnsi="Arial" w:cs="Arial"/>
                <w:sz w:val="20"/>
              </w:rPr>
              <w:t>0</w:t>
            </w:r>
          </w:p>
        </w:tc>
        <w:tc>
          <w:tcPr>
            <w:tcW w:w="1620" w:type="dxa"/>
            <w:shd w:val="clear" w:color="auto" w:fill="auto"/>
            <w:vAlign w:val="center"/>
          </w:tcPr>
          <w:p w14:paraId="1844FC29" w14:textId="35D2F9D1" w:rsidR="00964138" w:rsidRPr="00592E58" w:rsidRDefault="00EB698F" w:rsidP="00CA4D9F">
            <w:pPr>
              <w:spacing w:after="0" w:line="240" w:lineRule="auto"/>
              <w:jc w:val="center"/>
              <w:rPr>
                <w:rFonts w:ascii="Arial" w:hAnsi="Arial" w:cs="Arial"/>
                <w:sz w:val="20"/>
              </w:rPr>
            </w:pPr>
            <w:r>
              <w:rPr>
                <w:rFonts w:ascii="Arial" w:hAnsi="Arial" w:cs="Arial"/>
                <w:sz w:val="20"/>
              </w:rPr>
              <w:t>10</w:t>
            </w:r>
            <w:r w:rsidR="00964138" w:rsidRPr="00592E58">
              <w:rPr>
                <w:rFonts w:ascii="Arial" w:hAnsi="Arial" w:cs="Arial"/>
                <w:sz w:val="20"/>
              </w:rPr>
              <w:t>%</w:t>
            </w:r>
          </w:p>
        </w:tc>
      </w:tr>
      <w:tr w:rsidR="009B1119" w:rsidRPr="00592E58" w14:paraId="626B42D1" w14:textId="77777777" w:rsidTr="00281FAA">
        <w:tc>
          <w:tcPr>
            <w:tcW w:w="2970" w:type="dxa"/>
          </w:tcPr>
          <w:p w14:paraId="3F2D8BAE" w14:textId="77777777" w:rsidR="009B1119" w:rsidRPr="00F144AD" w:rsidRDefault="009B1119" w:rsidP="00703B6D">
            <w:pPr>
              <w:spacing w:after="0" w:line="240" w:lineRule="auto"/>
              <w:rPr>
                <w:rFonts w:ascii="Arial" w:hAnsi="Arial" w:cs="Arial"/>
                <w:sz w:val="20"/>
              </w:rPr>
            </w:pPr>
          </w:p>
        </w:tc>
        <w:tc>
          <w:tcPr>
            <w:tcW w:w="2610" w:type="dxa"/>
            <w:gridSpan w:val="2"/>
            <w:shd w:val="clear" w:color="auto" w:fill="auto"/>
            <w:vAlign w:val="center"/>
          </w:tcPr>
          <w:p w14:paraId="51547770" w14:textId="77777777" w:rsidR="009B1119" w:rsidRPr="00592E58" w:rsidRDefault="009B1119" w:rsidP="00CA4D9F">
            <w:pPr>
              <w:spacing w:after="0" w:line="240" w:lineRule="auto"/>
              <w:rPr>
                <w:rFonts w:ascii="Arial" w:hAnsi="Arial" w:cs="Arial"/>
                <w:sz w:val="20"/>
              </w:rPr>
            </w:pPr>
            <w:r>
              <w:rPr>
                <w:rFonts w:ascii="Arial" w:hAnsi="Arial" w:cs="Arial"/>
                <w:sz w:val="20"/>
              </w:rPr>
              <w:t>% of high school students graduating with an industry recognized certification</w:t>
            </w:r>
          </w:p>
        </w:tc>
        <w:tc>
          <w:tcPr>
            <w:tcW w:w="1080" w:type="dxa"/>
            <w:shd w:val="clear" w:color="auto" w:fill="auto"/>
            <w:vAlign w:val="center"/>
          </w:tcPr>
          <w:p w14:paraId="3076ECBD" w14:textId="4FA66A7A" w:rsidR="009B1119" w:rsidRPr="00592E58" w:rsidRDefault="00F01183" w:rsidP="00CA4D9F">
            <w:pPr>
              <w:spacing w:after="0" w:line="240" w:lineRule="auto"/>
              <w:jc w:val="center"/>
              <w:rPr>
                <w:rFonts w:ascii="Arial" w:hAnsi="Arial" w:cs="Arial"/>
                <w:sz w:val="20"/>
              </w:rPr>
            </w:pPr>
            <w:r>
              <w:rPr>
                <w:rFonts w:ascii="Arial" w:hAnsi="Arial" w:cs="Arial"/>
                <w:sz w:val="20"/>
              </w:rPr>
              <w:t>0</w:t>
            </w:r>
          </w:p>
        </w:tc>
        <w:tc>
          <w:tcPr>
            <w:tcW w:w="990" w:type="dxa"/>
            <w:shd w:val="clear" w:color="auto" w:fill="auto"/>
            <w:vAlign w:val="center"/>
          </w:tcPr>
          <w:p w14:paraId="5D64DB76" w14:textId="0FEC4F7C" w:rsidR="009B1119" w:rsidRPr="00592E58" w:rsidRDefault="00F01183" w:rsidP="00CA4D9F">
            <w:pPr>
              <w:spacing w:after="0" w:line="240" w:lineRule="auto"/>
              <w:jc w:val="center"/>
              <w:rPr>
                <w:rFonts w:ascii="Arial" w:hAnsi="Arial" w:cs="Arial"/>
                <w:sz w:val="20"/>
              </w:rPr>
            </w:pPr>
            <w:r>
              <w:rPr>
                <w:rFonts w:ascii="Arial" w:hAnsi="Arial" w:cs="Arial"/>
                <w:sz w:val="20"/>
              </w:rPr>
              <w:t>0</w:t>
            </w:r>
          </w:p>
        </w:tc>
        <w:tc>
          <w:tcPr>
            <w:tcW w:w="1710" w:type="dxa"/>
            <w:shd w:val="clear" w:color="auto" w:fill="auto"/>
            <w:vAlign w:val="center"/>
          </w:tcPr>
          <w:p w14:paraId="01441EAE" w14:textId="523622FA" w:rsidR="009B1119" w:rsidRPr="00592E58" w:rsidRDefault="00863372" w:rsidP="00CA4D9F">
            <w:pPr>
              <w:spacing w:after="0" w:line="240" w:lineRule="auto"/>
              <w:jc w:val="center"/>
              <w:rPr>
                <w:rFonts w:ascii="Arial" w:hAnsi="Arial" w:cs="Arial"/>
                <w:sz w:val="20"/>
              </w:rPr>
            </w:pPr>
            <w:r>
              <w:rPr>
                <w:rFonts w:ascii="Arial" w:hAnsi="Arial" w:cs="Arial"/>
                <w:sz w:val="20"/>
              </w:rPr>
              <w:t>0</w:t>
            </w:r>
          </w:p>
        </w:tc>
        <w:tc>
          <w:tcPr>
            <w:tcW w:w="1620" w:type="dxa"/>
            <w:shd w:val="clear" w:color="auto" w:fill="auto"/>
            <w:vAlign w:val="center"/>
          </w:tcPr>
          <w:p w14:paraId="2D59A066" w14:textId="0F0D9E06" w:rsidR="009B1119" w:rsidRPr="00592E58" w:rsidRDefault="00EB698F" w:rsidP="00CA4D9F">
            <w:pPr>
              <w:spacing w:after="0" w:line="240" w:lineRule="auto"/>
              <w:jc w:val="center"/>
              <w:rPr>
                <w:rFonts w:ascii="Arial" w:hAnsi="Arial" w:cs="Arial"/>
                <w:sz w:val="20"/>
              </w:rPr>
            </w:pPr>
            <w:r>
              <w:rPr>
                <w:rFonts w:ascii="Arial" w:hAnsi="Arial" w:cs="Arial"/>
                <w:sz w:val="20"/>
              </w:rPr>
              <w:t>10</w:t>
            </w:r>
            <w:r w:rsidR="009B1119">
              <w:rPr>
                <w:rFonts w:ascii="Arial" w:hAnsi="Arial" w:cs="Arial"/>
                <w:sz w:val="20"/>
              </w:rPr>
              <w:t>%</w:t>
            </w:r>
          </w:p>
        </w:tc>
      </w:tr>
      <w:tr w:rsidR="00703B6D" w:rsidRPr="00592E58" w14:paraId="4BF6016E" w14:textId="77777777" w:rsidTr="00281FAA">
        <w:trPr>
          <w:trHeight w:val="462"/>
        </w:trPr>
        <w:tc>
          <w:tcPr>
            <w:tcW w:w="2970" w:type="dxa"/>
            <w:vMerge w:val="restart"/>
          </w:tcPr>
          <w:p w14:paraId="47EF487E" w14:textId="77777777" w:rsidR="00703B6D" w:rsidRPr="00F144AD" w:rsidRDefault="00703B6D" w:rsidP="00703B6D">
            <w:pPr>
              <w:spacing w:after="0" w:line="240" w:lineRule="auto"/>
              <w:rPr>
                <w:rFonts w:ascii="Arial" w:hAnsi="Arial" w:cs="Arial"/>
                <w:sz w:val="20"/>
              </w:rPr>
            </w:pPr>
            <w:r>
              <w:rPr>
                <w:rFonts w:ascii="Arial" w:hAnsi="Arial" w:cs="Arial"/>
                <w:sz w:val="20"/>
              </w:rPr>
              <w:t>All students will be prepared to transition from middle school/Jr. high to high school</w:t>
            </w:r>
          </w:p>
        </w:tc>
        <w:tc>
          <w:tcPr>
            <w:tcW w:w="2610" w:type="dxa"/>
            <w:gridSpan w:val="2"/>
            <w:vMerge w:val="restart"/>
            <w:shd w:val="clear" w:color="auto" w:fill="auto"/>
            <w:vAlign w:val="center"/>
          </w:tcPr>
          <w:p w14:paraId="41BCF5F8" w14:textId="77777777" w:rsidR="00703B6D" w:rsidRPr="00592E58" w:rsidRDefault="00703B6D" w:rsidP="009B1119">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xml:space="preserve">% of students scoring proficient or advanced on </w:t>
            </w:r>
            <w:r>
              <w:rPr>
                <w:rFonts w:ascii="Arial" w:hAnsi="Arial" w:cs="Arial"/>
                <w:sz w:val="20"/>
              </w:rPr>
              <w:t>8</w:t>
            </w:r>
            <w:r w:rsidRPr="00592E58">
              <w:rPr>
                <w:rFonts w:ascii="Arial" w:hAnsi="Arial" w:cs="Arial"/>
                <w:sz w:val="20"/>
                <w:vertAlign w:val="superscript"/>
              </w:rPr>
              <w:t>th</w:t>
            </w:r>
            <w:r w:rsidRPr="00592E58">
              <w:rPr>
                <w:rFonts w:ascii="Arial" w:hAnsi="Arial" w:cs="Arial"/>
                <w:sz w:val="20"/>
              </w:rPr>
              <w:t xml:space="preserve"> grade </w:t>
            </w:r>
            <w:r>
              <w:rPr>
                <w:rFonts w:ascii="Arial" w:hAnsi="Arial" w:cs="Arial"/>
                <w:sz w:val="20"/>
              </w:rPr>
              <w:t xml:space="preserve">math </w:t>
            </w:r>
            <w:r w:rsidRPr="00592E58">
              <w:rPr>
                <w:rFonts w:ascii="Arial" w:hAnsi="Arial" w:cs="Arial"/>
                <w:sz w:val="20"/>
              </w:rPr>
              <w:t xml:space="preserve">ISAT </w:t>
            </w:r>
          </w:p>
        </w:tc>
        <w:tc>
          <w:tcPr>
            <w:tcW w:w="1080" w:type="dxa"/>
            <w:shd w:val="clear" w:color="auto" w:fill="auto"/>
            <w:vAlign w:val="center"/>
          </w:tcPr>
          <w:p w14:paraId="09351007" w14:textId="622926E3" w:rsidR="00703B6D" w:rsidRPr="00592E58" w:rsidRDefault="00AD08F8" w:rsidP="00CA4D9F">
            <w:pPr>
              <w:spacing w:after="0" w:line="240" w:lineRule="auto"/>
              <w:jc w:val="center"/>
              <w:rPr>
                <w:rFonts w:ascii="Arial" w:hAnsi="Arial" w:cs="Arial"/>
                <w:sz w:val="20"/>
              </w:rPr>
            </w:pPr>
            <w:r>
              <w:rPr>
                <w:rFonts w:ascii="Arial" w:hAnsi="Arial" w:cs="Arial"/>
                <w:sz w:val="20"/>
              </w:rPr>
              <w:t>30</w:t>
            </w:r>
            <w:r w:rsidR="00703B6D" w:rsidRPr="00592E58">
              <w:rPr>
                <w:rFonts w:ascii="Arial" w:hAnsi="Arial" w:cs="Arial"/>
                <w:sz w:val="20"/>
              </w:rPr>
              <w:t>%</w:t>
            </w:r>
          </w:p>
        </w:tc>
        <w:tc>
          <w:tcPr>
            <w:tcW w:w="990" w:type="dxa"/>
            <w:shd w:val="clear" w:color="auto" w:fill="auto"/>
            <w:vAlign w:val="center"/>
          </w:tcPr>
          <w:p w14:paraId="53B4835B" w14:textId="775912E4" w:rsidR="00703B6D" w:rsidRPr="00592E58" w:rsidRDefault="00AD08F8" w:rsidP="00CA4D9F">
            <w:pPr>
              <w:spacing w:after="0" w:line="240" w:lineRule="auto"/>
              <w:jc w:val="center"/>
              <w:rPr>
                <w:rFonts w:ascii="Arial" w:hAnsi="Arial" w:cs="Arial"/>
                <w:sz w:val="20"/>
              </w:rPr>
            </w:pPr>
            <w:r>
              <w:rPr>
                <w:rFonts w:ascii="Arial" w:hAnsi="Arial" w:cs="Arial"/>
                <w:sz w:val="20"/>
              </w:rPr>
              <w:t>73</w:t>
            </w:r>
            <w:r w:rsidR="00703B6D" w:rsidRPr="00592E58">
              <w:rPr>
                <w:rFonts w:ascii="Arial" w:hAnsi="Arial" w:cs="Arial"/>
                <w:sz w:val="20"/>
              </w:rPr>
              <w:t>%</w:t>
            </w:r>
          </w:p>
        </w:tc>
        <w:tc>
          <w:tcPr>
            <w:tcW w:w="1710" w:type="dxa"/>
            <w:shd w:val="clear" w:color="auto" w:fill="auto"/>
            <w:vAlign w:val="center"/>
          </w:tcPr>
          <w:p w14:paraId="4F201758" w14:textId="2B4CE300" w:rsidR="00703B6D" w:rsidRPr="00592E58" w:rsidRDefault="00AD08F8" w:rsidP="00CA4D9F">
            <w:pPr>
              <w:spacing w:after="0" w:line="240" w:lineRule="auto"/>
              <w:jc w:val="center"/>
              <w:rPr>
                <w:rFonts w:ascii="Arial" w:hAnsi="Arial" w:cs="Arial"/>
                <w:sz w:val="20"/>
              </w:rPr>
            </w:pPr>
            <w:r>
              <w:rPr>
                <w:rFonts w:ascii="Arial" w:hAnsi="Arial" w:cs="Arial"/>
                <w:sz w:val="20"/>
              </w:rPr>
              <w:t>43</w:t>
            </w:r>
          </w:p>
        </w:tc>
        <w:tc>
          <w:tcPr>
            <w:tcW w:w="1620" w:type="dxa"/>
            <w:shd w:val="clear" w:color="auto" w:fill="auto"/>
            <w:vAlign w:val="center"/>
          </w:tcPr>
          <w:p w14:paraId="1D2C6A48" w14:textId="2F36F1DB" w:rsidR="00703B6D" w:rsidRPr="00592E58" w:rsidRDefault="00AD08F8" w:rsidP="00CA4D9F">
            <w:pPr>
              <w:spacing w:after="0" w:line="240" w:lineRule="auto"/>
              <w:jc w:val="center"/>
              <w:rPr>
                <w:rFonts w:ascii="Arial" w:hAnsi="Arial" w:cs="Arial"/>
                <w:sz w:val="20"/>
              </w:rPr>
            </w:pPr>
            <w:r>
              <w:rPr>
                <w:rFonts w:ascii="Arial" w:hAnsi="Arial" w:cs="Arial"/>
                <w:sz w:val="20"/>
              </w:rPr>
              <w:t>50</w:t>
            </w:r>
            <w:r w:rsidR="00703B6D" w:rsidRPr="00592E58">
              <w:rPr>
                <w:rFonts w:ascii="Arial" w:hAnsi="Arial" w:cs="Arial"/>
                <w:sz w:val="20"/>
              </w:rPr>
              <w:t>%</w:t>
            </w:r>
          </w:p>
        </w:tc>
      </w:tr>
      <w:tr w:rsidR="00703B6D" w:rsidRPr="00592E58" w14:paraId="4B7959D9" w14:textId="77777777" w:rsidTr="00281FAA">
        <w:trPr>
          <w:trHeight w:val="462"/>
        </w:trPr>
        <w:tc>
          <w:tcPr>
            <w:tcW w:w="2970" w:type="dxa"/>
            <w:vMerge/>
          </w:tcPr>
          <w:p w14:paraId="37A1B86C" w14:textId="77777777" w:rsidR="00703B6D" w:rsidRDefault="00703B6D" w:rsidP="00703B6D">
            <w:pPr>
              <w:spacing w:after="0" w:line="240" w:lineRule="auto"/>
              <w:rPr>
                <w:rFonts w:ascii="Arial" w:hAnsi="Arial" w:cs="Arial"/>
                <w:sz w:val="20"/>
              </w:rPr>
            </w:pPr>
          </w:p>
        </w:tc>
        <w:tc>
          <w:tcPr>
            <w:tcW w:w="2610" w:type="dxa"/>
            <w:gridSpan w:val="2"/>
            <w:vMerge/>
            <w:shd w:val="clear" w:color="auto" w:fill="auto"/>
            <w:vAlign w:val="center"/>
          </w:tcPr>
          <w:p w14:paraId="522CCA72" w14:textId="77777777" w:rsidR="00703B6D" w:rsidRDefault="00703B6D" w:rsidP="009B1119">
            <w:pPr>
              <w:spacing w:after="0" w:line="240" w:lineRule="auto"/>
              <w:rPr>
                <w:rFonts w:ascii="Arial" w:hAnsi="Arial" w:cs="Arial"/>
                <w:sz w:val="20"/>
              </w:rPr>
            </w:pPr>
          </w:p>
        </w:tc>
        <w:tc>
          <w:tcPr>
            <w:tcW w:w="1080" w:type="dxa"/>
            <w:shd w:val="clear" w:color="auto" w:fill="auto"/>
            <w:vAlign w:val="center"/>
          </w:tcPr>
          <w:p w14:paraId="1B5F4EA2" w14:textId="3FC0235E" w:rsidR="00703B6D" w:rsidRPr="00592E58" w:rsidRDefault="00AD08F8" w:rsidP="00CA4D9F">
            <w:pPr>
              <w:spacing w:after="0" w:line="240" w:lineRule="auto"/>
              <w:jc w:val="center"/>
              <w:rPr>
                <w:rFonts w:ascii="Arial" w:hAnsi="Arial" w:cs="Arial"/>
                <w:sz w:val="20"/>
              </w:rPr>
            </w:pPr>
            <w:r>
              <w:rPr>
                <w:rFonts w:ascii="Arial" w:hAnsi="Arial" w:cs="Arial"/>
                <w:sz w:val="20"/>
              </w:rPr>
              <w:t>3/10</w:t>
            </w:r>
          </w:p>
        </w:tc>
        <w:tc>
          <w:tcPr>
            <w:tcW w:w="990" w:type="dxa"/>
            <w:shd w:val="clear" w:color="auto" w:fill="auto"/>
            <w:vAlign w:val="center"/>
          </w:tcPr>
          <w:p w14:paraId="325860D0" w14:textId="5F339804" w:rsidR="00703B6D" w:rsidRPr="00592E58" w:rsidRDefault="00AD08F8" w:rsidP="00CA4D9F">
            <w:pPr>
              <w:spacing w:after="0" w:line="240" w:lineRule="auto"/>
              <w:jc w:val="center"/>
              <w:rPr>
                <w:rFonts w:ascii="Arial" w:hAnsi="Arial" w:cs="Arial"/>
                <w:sz w:val="20"/>
              </w:rPr>
            </w:pPr>
            <w:r>
              <w:rPr>
                <w:rFonts w:ascii="Arial" w:hAnsi="Arial" w:cs="Arial"/>
                <w:sz w:val="20"/>
              </w:rPr>
              <w:t>8/11</w:t>
            </w:r>
          </w:p>
        </w:tc>
        <w:tc>
          <w:tcPr>
            <w:tcW w:w="1710" w:type="dxa"/>
            <w:shd w:val="clear" w:color="auto" w:fill="auto"/>
            <w:vAlign w:val="center"/>
          </w:tcPr>
          <w:p w14:paraId="0386DBBD" w14:textId="3FAD5423" w:rsidR="00703B6D" w:rsidRPr="00592E58" w:rsidRDefault="00AD08F8" w:rsidP="00CA4D9F">
            <w:pPr>
              <w:spacing w:after="0" w:line="240" w:lineRule="auto"/>
              <w:jc w:val="center"/>
              <w:rPr>
                <w:rFonts w:ascii="Arial" w:hAnsi="Arial" w:cs="Arial"/>
                <w:sz w:val="20"/>
              </w:rPr>
            </w:pPr>
            <w:r>
              <w:rPr>
                <w:rFonts w:ascii="Arial" w:hAnsi="Arial" w:cs="Arial"/>
                <w:sz w:val="20"/>
              </w:rPr>
              <w:t>5</w:t>
            </w:r>
          </w:p>
        </w:tc>
        <w:tc>
          <w:tcPr>
            <w:tcW w:w="1620" w:type="dxa"/>
            <w:shd w:val="clear" w:color="auto" w:fill="auto"/>
            <w:vAlign w:val="center"/>
          </w:tcPr>
          <w:p w14:paraId="67A8A2C5" w14:textId="314B2811" w:rsidR="00703B6D" w:rsidRPr="00592E58" w:rsidRDefault="00AD08F8" w:rsidP="00CA4D9F">
            <w:pPr>
              <w:spacing w:after="0" w:line="240" w:lineRule="auto"/>
              <w:jc w:val="center"/>
              <w:rPr>
                <w:rFonts w:ascii="Arial" w:hAnsi="Arial" w:cs="Arial"/>
                <w:sz w:val="20"/>
              </w:rPr>
            </w:pPr>
            <w:r>
              <w:rPr>
                <w:rFonts w:ascii="Arial" w:hAnsi="Arial" w:cs="Arial"/>
                <w:sz w:val="20"/>
              </w:rPr>
              <w:t>3/6</w:t>
            </w:r>
          </w:p>
        </w:tc>
      </w:tr>
      <w:tr w:rsidR="00703B6D" w:rsidRPr="00592E58" w14:paraId="4868C6D8" w14:textId="77777777" w:rsidTr="00281FAA">
        <w:trPr>
          <w:trHeight w:val="462"/>
        </w:trPr>
        <w:tc>
          <w:tcPr>
            <w:tcW w:w="2970" w:type="dxa"/>
            <w:vMerge w:val="restart"/>
          </w:tcPr>
          <w:p w14:paraId="0978C475" w14:textId="77777777" w:rsidR="00703B6D" w:rsidRPr="00F144AD" w:rsidRDefault="00703B6D" w:rsidP="00703B6D">
            <w:pPr>
              <w:spacing w:after="0" w:line="240" w:lineRule="auto"/>
              <w:rPr>
                <w:rFonts w:ascii="Arial" w:hAnsi="Arial" w:cs="Arial"/>
                <w:sz w:val="20"/>
              </w:rPr>
            </w:pPr>
          </w:p>
        </w:tc>
        <w:tc>
          <w:tcPr>
            <w:tcW w:w="2610" w:type="dxa"/>
            <w:gridSpan w:val="2"/>
            <w:vMerge w:val="restart"/>
            <w:shd w:val="clear" w:color="auto" w:fill="auto"/>
            <w:vAlign w:val="center"/>
          </w:tcPr>
          <w:p w14:paraId="7915822F" w14:textId="77777777" w:rsidR="00703B6D" w:rsidRPr="00592E58" w:rsidRDefault="00703B6D" w:rsidP="00193368">
            <w:pPr>
              <w:spacing w:after="0" w:line="240" w:lineRule="auto"/>
              <w:rPr>
                <w:rFonts w:ascii="Arial" w:hAnsi="Arial" w:cs="Arial"/>
                <w:sz w:val="20"/>
              </w:rPr>
            </w:pPr>
            <w:r>
              <w:rPr>
                <w:rFonts w:ascii="Arial" w:hAnsi="Arial" w:cs="Arial"/>
                <w:sz w:val="20"/>
              </w:rPr>
              <w:t># and % of</w:t>
            </w:r>
            <w:r w:rsidRPr="00592E58">
              <w:rPr>
                <w:rFonts w:ascii="Arial" w:hAnsi="Arial" w:cs="Arial"/>
                <w:sz w:val="20"/>
              </w:rPr>
              <w:t xml:space="preserve"> students scoring proficient or advanced on the </w:t>
            </w:r>
            <w:r>
              <w:rPr>
                <w:rFonts w:ascii="Arial" w:hAnsi="Arial" w:cs="Arial"/>
                <w:sz w:val="20"/>
              </w:rPr>
              <w:t>8</w:t>
            </w:r>
            <w:r w:rsidRPr="00592E58">
              <w:rPr>
                <w:rFonts w:ascii="Arial" w:hAnsi="Arial" w:cs="Arial"/>
                <w:sz w:val="20"/>
                <w:vertAlign w:val="superscript"/>
              </w:rPr>
              <w:t>th</w:t>
            </w:r>
            <w:r w:rsidRPr="00592E58">
              <w:rPr>
                <w:rFonts w:ascii="Arial" w:hAnsi="Arial" w:cs="Arial"/>
                <w:sz w:val="20"/>
              </w:rPr>
              <w:t xml:space="preserve"> grade </w:t>
            </w:r>
            <w:r>
              <w:rPr>
                <w:rFonts w:ascii="Arial" w:hAnsi="Arial" w:cs="Arial"/>
                <w:sz w:val="20"/>
              </w:rPr>
              <w:t xml:space="preserve">ELA </w:t>
            </w:r>
            <w:r w:rsidRPr="00592E58">
              <w:rPr>
                <w:rFonts w:ascii="Arial" w:hAnsi="Arial" w:cs="Arial"/>
                <w:sz w:val="20"/>
              </w:rPr>
              <w:t>ISAT</w:t>
            </w:r>
          </w:p>
        </w:tc>
        <w:tc>
          <w:tcPr>
            <w:tcW w:w="1080" w:type="dxa"/>
            <w:shd w:val="clear" w:color="auto" w:fill="auto"/>
            <w:vAlign w:val="center"/>
          </w:tcPr>
          <w:p w14:paraId="4930426E" w14:textId="411AF3DF" w:rsidR="00703B6D" w:rsidRPr="00592E58" w:rsidRDefault="00AD08F8" w:rsidP="00CA4D9F">
            <w:pPr>
              <w:spacing w:after="0" w:line="240" w:lineRule="auto"/>
              <w:jc w:val="center"/>
              <w:rPr>
                <w:rFonts w:ascii="Arial" w:hAnsi="Arial" w:cs="Arial"/>
                <w:sz w:val="20"/>
              </w:rPr>
            </w:pPr>
            <w:r>
              <w:rPr>
                <w:rFonts w:ascii="Arial" w:hAnsi="Arial" w:cs="Arial"/>
                <w:sz w:val="20"/>
              </w:rPr>
              <w:t>20</w:t>
            </w:r>
            <w:r w:rsidR="00703B6D" w:rsidRPr="00592E58">
              <w:rPr>
                <w:rFonts w:ascii="Arial" w:hAnsi="Arial" w:cs="Arial"/>
                <w:sz w:val="20"/>
              </w:rPr>
              <w:t>%</w:t>
            </w:r>
          </w:p>
        </w:tc>
        <w:tc>
          <w:tcPr>
            <w:tcW w:w="990" w:type="dxa"/>
            <w:shd w:val="clear" w:color="auto" w:fill="auto"/>
            <w:vAlign w:val="center"/>
          </w:tcPr>
          <w:p w14:paraId="5B714B74" w14:textId="33FEF43E" w:rsidR="00703B6D" w:rsidRPr="00592E58" w:rsidRDefault="00AD08F8" w:rsidP="00CA4D9F">
            <w:pPr>
              <w:spacing w:after="0" w:line="240" w:lineRule="auto"/>
              <w:jc w:val="center"/>
              <w:rPr>
                <w:rFonts w:ascii="Arial" w:hAnsi="Arial" w:cs="Arial"/>
                <w:sz w:val="20"/>
              </w:rPr>
            </w:pPr>
            <w:r>
              <w:rPr>
                <w:rFonts w:ascii="Arial" w:hAnsi="Arial" w:cs="Arial"/>
                <w:sz w:val="20"/>
              </w:rPr>
              <w:t>82</w:t>
            </w:r>
            <w:r w:rsidR="00703B6D" w:rsidRPr="00592E58">
              <w:rPr>
                <w:rFonts w:ascii="Arial" w:hAnsi="Arial" w:cs="Arial"/>
                <w:sz w:val="20"/>
              </w:rPr>
              <w:t>%</w:t>
            </w:r>
          </w:p>
        </w:tc>
        <w:tc>
          <w:tcPr>
            <w:tcW w:w="1710" w:type="dxa"/>
            <w:shd w:val="clear" w:color="auto" w:fill="auto"/>
            <w:vAlign w:val="center"/>
          </w:tcPr>
          <w:p w14:paraId="246884A6" w14:textId="56378F7E" w:rsidR="00703B6D" w:rsidRPr="00592E58" w:rsidRDefault="00AD08F8" w:rsidP="00CA4D9F">
            <w:pPr>
              <w:spacing w:after="0" w:line="240" w:lineRule="auto"/>
              <w:jc w:val="center"/>
              <w:rPr>
                <w:rFonts w:ascii="Arial" w:hAnsi="Arial" w:cs="Arial"/>
                <w:sz w:val="20"/>
              </w:rPr>
            </w:pPr>
            <w:r>
              <w:rPr>
                <w:rFonts w:ascii="Arial" w:hAnsi="Arial" w:cs="Arial"/>
                <w:sz w:val="20"/>
              </w:rPr>
              <w:t>62</w:t>
            </w:r>
          </w:p>
        </w:tc>
        <w:tc>
          <w:tcPr>
            <w:tcW w:w="1620" w:type="dxa"/>
            <w:shd w:val="clear" w:color="auto" w:fill="auto"/>
            <w:vAlign w:val="center"/>
          </w:tcPr>
          <w:p w14:paraId="58B5902C" w14:textId="78F15D85" w:rsidR="00703B6D" w:rsidRPr="00592E58" w:rsidRDefault="001F0A4E" w:rsidP="00CA4D9F">
            <w:pPr>
              <w:spacing w:after="0" w:line="240" w:lineRule="auto"/>
              <w:jc w:val="center"/>
              <w:rPr>
                <w:rFonts w:ascii="Arial" w:hAnsi="Arial" w:cs="Arial"/>
                <w:sz w:val="20"/>
              </w:rPr>
            </w:pPr>
            <w:r>
              <w:rPr>
                <w:rFonts w:ascii="Arial" w:hAnsi="Arial" w:cs="Arial"/>
                <w:sz w:val="20"/>
              </w:rPr>
              <w:t>50%</w:t>
            </w:r>
          </w:p>
        </w:tc>
      </w:tr>
      <w:tr w:rsidR="00703B6D" w:rsidRPr="00592E58" w14:paraId="77F2728F" w14:textId="77777777" w:rsidTr="00281FAA">
        <w:trPr>
          <w:trHeight w:val="462"/>
        </w:trPr>
        <w:tc>
          <w:tcPr>
            <w:tcW w:w="2970" w:type="dxa"/>
            <w:vMerge/>
          </w:tcPr>
          <w:p w14:paraId="76A124A8" w14:textId="77777777" w:rsidR="00703B6D" w:rsidRPr="00F144AD" w:rsidRDefault="00703B6D" w:rsidP="00703B6D">
            <w:pPr>
              <w:spacing w:after="0" w:line="240" w:lineRule="auto"/>
              <w:rPr>
                <w:rFonts w:ascii="Arial" w:hAnsi="Arial" w:cs="Arial"/>
                <w:sz w:val="20"/>
              </w:rPr>
            </w:pPr>
          </w:p>
        </w:tc>
        <w:tc>
          <w:tcPr>
            <w:tcW w:w="2610" w:type="dxa"/>
            <w:gridSpan w:val="2"/>
            <w:vMerge/>
            <w:shd w:val="clear" w:color="auto" w:fill="auto"/>
            <w:vAlign w:val="center"/>
          </w:tcPr>
          <w:p w14:paraId="1F083938" w14:textId="77777777" w:rsidR="00703B6D" w:rsidRDefault="00703B6D" w:rsidP="00193368">
            <w:pPr>
              <w:spacing w:after="0" w:line="240" w:lineRule="auto"/>
              <w:rPr>
                <w:rFonts w:ascii="Arial" w:hAnsi="Arial" w:cs="Arial"/>
                <w:sz w:val="20"/>
              </w:rPr>
            </w:pPr>
          </w:p>
        </w:tc>
        <w:tc>
          <w:tcPr>
            <w:tcW w:w="1080" w:type="dxa"/>
            <w:shd w:val="clear" w:color="auto" w:fill="auto"/>
            <w:vAlign w:val="center"/>
          </w:tcPr>
          <w:p w14:paraId="1987DA4F" w14:textId="2A61B355" w:rsidR="00703B6D" w:rsidRPr="00592E58" w:rsidRDefault="00AD08F8" w:rsidP="00CA4D9F">
            <w:pPr>
              <w:spacing w:after="0" w:line="240" w:lineRule="auto"/>
              <w:jc w:val="center"/>
              <w:rPr>
                <w:rFonts w:ascii="Arial" w:hAnsi="Arial" w:cs="Arial"/>
                <w:sz w:val="20"/>
              </w:rPr>
            </w:pPr>
            <w:r>
              <w:rPr>
                <w:rFonts w:ascii="Arial" w:hAnsi="Arial" w:cs="Arial"/>
                <w:sz w:val="20"/>
              </w:rPr>
              <w:t>2</w:t>
            </w:r>
            <w:r w:rsidR="001F0A4E">
              <w:rPr>
                <w:rFonts w:ascii="Arial" w:hAnsi="Arial" w:cs="Arial"/>
                <w:sz w:val="20"/>
              </w:rPr>
              <w:t>/10</w:t>
            </w:r>
          </w:p>
        </w:tc>
        <w:tc>
          <w:tcPr>
            <w:tcW w:w="990" w:type="dxa"/>
            <w:shd w:val="clear" w:color="auto" w:fill="auto"/>
            <w:vAlign w:val="center"/>
          </w:tcPr>
          <w:p w14:paraId="0BCECEB0" w14:textId="525CD127" w:rsidR="00703B6D" w:rsidRPr="00592E58" w:rsidRDefault="00AD08F8" w:rsidP="00CA4D9F">
            <w:pPr>
              <w:spacing w:after="0" w:line="240" w:lineRule="auto"/>
              <w:jc w:val="center"/>
              <w:rPr>
                <w:rFonts w:ascii="Arial" w:hAnsi="Arial" w:cs="Arial"/>
                <w:sz w:val="20"/>
              </w:rPr>
            </w:pPr>
            <w:r>
              <w:rPr>
                <w:rFonts w:ascii="Arial" w:hAnsi="Arial" w:cs="Arial"/>
                <w:sz w:val="20"/>
              </w:rPr>
              <w:t>9</w:t>
            </w:r>
            <w:r w:rsidR="001F0A4E">
              <w:rPr>
                <w:rFonts w:ascii="Arial" w:hAnsi="Arial" w:cs="Arial"/>
                <w:sz w:val="20"/>
              </w:rPr>
              <w:t>/11</w:t>
            </w:r>
          </w:p>
        </w:tc>
        <w:tc>
          <w:tcPr>
            <w:tcW w:w="1710" w:type="dxa"/>
            <w:shd w:val="clear" w:color="auto" w:fill="auto"/>
            <w:vAlign w:val="center"/>
          </w:tcPr>
          <w:p w14:paraId="17DBDC14" w14:textId="16A1C08A" w:rsidR="00703B6D" w:rsidRPr="00592E58" w:rsidRDefault="00AD08F8" w:rsidP="00CA4D9F">
            <w:pPr>
              <w:spacing w:after="0" w:line="240" w:lineRule="auto"/>
              <w:jc w:val="center"/>
              <w:rPr>
                <w:rFonts w:ascii="Arial" w:hAnsi="Arial" w:cs="Arial"/>
                <w:sz w:val="20"/>
              </w:rPr>
            </w:pPr>
            <w:r>
              <w:rPr>
                <w:rFonts w:ascii="Arial" w:hAnsi="Arial" w:cs="Arial"/>
                <w:sz w:val="20"/>
              </w:rPr>
              <w:t>7</w:t>
            </w:r>
          </w:p>
        </w:tc>
        <w:tc>
          <w:tcPr>
            <w:tcW w:w="1620" w:type="dxa"/>
            <w:shd w:val="clear" w:color="auto" w:fill="auto"/>
            <w:vAlign w:val="center"/>
          </w:tcPr>
          <w:p w14:paraId="6896B033" w14:textId="1CD02A3E" w:rsidR="00703B6D" w:rsidRPr="00592E58" w:rsidRDefault="001F0A4E" w:rsidP="00CA4D9F">
            <w:pPr>
              <w:spacing w:after="0" w:line="240" w:lineRule="auto"/>
              <w:jc w:val="center"/>
              <w:rPr>
                <w:rFonts w:ascii="Arial" w:hAnsi="Arial" w:cs="Arial"/>
                <w:sz w:val="20"/>
              </w:rPr>
            </w:pPr>
            <w:r>
              <w:rPr>
                <w:rFonts w:ascii="Arial" w:hAnsi="Arial" w:cs="Arial"/>
                <w:sz w:val="20"/>
              </w:rPr>
              <w:t>3/6</w:t>
            </w:r>
          </w:p>
        </w:tc>
      </w:tr>
      <w:tr w:rsidR="00EA58AA" w:rsidRPr="00592E58" w14:paraId="3A1C96A0" w14:textId="77777777" w:rsidTr="00281FAA">
        <w:trPr>
          <w:trHeight w:val="462"/>
        </w:trPr>
        <w:tc>
          <w:tcPr>
            <w:tcW w:w="2970" w:type="dxa"/>
            <w:vMerge w:val="restart"/>
          </w:tcPr>
          <w:p w14:paraId="2B21D694" w14:textId="77777777" w:rsidR="00EA58AA" w:rsidRPr="00F144AD" w:rsidRDefault="00EA58AA" w:rsidP="00703B6D">
            <w:pPr>
              <w:spacing w:after="0" w:line="240" w:lineRule="auto"/>
              <w:rPr>
                <w:rFonts w:ascii="Arial" w:hAnsi="Arial" w:cs="Arial"/>
                <w:sz w:val="20"/>
              </w:rPr>
            </w:pPr>
            <w:r>
              <w:rPr>
                <w:rFonts w:ascii="Arial" w:hAnsi="Arial" w:cs="Arial"/>
                <w:sz w:val="20"/>
              </w:rPr>
              <w:t>All students will be prepared to transition from elementary school to middle school/Jr. high school</w:t>
            </w:r>
          </w:p>
        </w:tc>
        <w:tc>
          <w:tcPr>
            <w:tcW w:w="2610" w:type="dxa"/>
            <w:gridSpan w:val="2"/>
            <w:vMerge w:val="restart"/>
            <w:shd w:val="clear" w:color="auto" w:fill="auto"/>
            <w:vAlign w:val="center"/>
          </w:tcPr>
          <w:p w14:paraId="4C31C4B5" w14:textId="77777777" w:rsidR="00EA58AA" w:rsidRPr="00592E58" w:rsidRDefault="00EA58AA" w:rsidP="00CA4D9F">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of students proficient or advanced on the 6</w:t>
            </w:r>
            <w:r w:rsidRPr="00592E58">
              <w:rPr>
                <w:rFonts w:ascii="Arial" w:hAnsi="Arial" w:cs="Arial"/>
                <w:sz w:val="20"/>
                <w:vertAlign w:val="superscript"/>
              </w:rPr>
              <w:t>th</w:t>
            </w:r>
            <w:r w:rsidRPr="00592E58">
              <w:rPr>
                <w:rFonts w:ascii="Arial" w:hAnsi="Arial" w:cs="Arial"/>
                <w:sz w:val="20"/>
              </w:rPr>
              <w:t xml:space="preserve"> grade</w:t>
            </w:r>
            <w:r>
              <w:rPr>
                <w:rFonts w:ascii="Arial" w:hAnsi="Arial" w:cs="Arial"/>
                <w:sz w:val="20"/>
              </w:rPr>
              <w:t xml:space="preserve"> Math</w:t>
            </w:r>
            <w:r w:rsidRPr="00592E58">
              <w:rPr>
                <w:rFonts w:ascii="Arial" w:hAnsi="Arial" w:cs="Arial"/>
                <w:sz w:val="20"/>
              </w:rPr>
              <w:t xml:space="preserve"> ISAT</w:t>
            </w:r>
          </w:p>
        </w:tc>
        <w:tc>
          <w:tcPr>
            <w:tcW w:w="1080" w:type="dxa"/>
            <w:shd w:val="clear" w:color="auto" w:fill="auto"/>
            <w:vAlign w:val="center"/>
          </w:tcPr>
          <w:p w14:paraId="2C541E89" w14:textId="6EB8707E" w:rsidR="00EA58AA" w:rsidRPr="00592E58" w:rsidRDefault="00775FAE" w:rsidP="00CA4D9F">
            <w:pPr>
              <w:spacing w:after="0" w:line="240" w:lineRule="auto"/>
              <w:jc w:val="center"/>
              <w:rPr>
                <w:rFonts w:ascii="Arial" w:hAnsi="Arial" w:cs="Arial"/>
                <w:sz w:val="20"/>
              </w:rPr>
            </w:pPr>
            <w:r>
              <w:rPr>
                <w:rFonts w:ascii="Arial" w:hAnsi="Arial" w:cs="Arial"/>
                <w:sz w:val="20"/>
              </w:rPr>
              <w:t>25</w:t>
            </w:r>
            <w:r w:rsidR="00EA58AA" w:rsidRPr="00592E58">
              <w:rPr>
                <w:rFonts w:ascii="Arial" w:hAnsi="Arial" w:cs="Arial"/>
                <w:sz w:val="20"/>
              </w:rPr>
              <w:t>%</w:t>
            </w:r>
          </w:p>
        </w:tc>
        <w:tc>
          <w:tcPr>
            <w:tcW w:w="990" w:type="dxa"/>
            <w:shd w:val="clear" w:color="auto" w:fill="auto"/>
            <w:vAlign w:val="center"/>
          </w:tcPr>
          <w:p w14:paraId="32242BE3" w14:textId="2472E809" w:rsidR="00EA58AA" w:rsidRPr="00592E58" w:rsidRDefault="00C232AA" w:rsidP="00CA4D9F">
            <w:pPr>
              <w:spacing w:after="0" w:line="240" w:lineRule="auto"/>
              <w:jc w:val="center"/>
              <w:rPr>
                <w:rFonts w:ascii="Arial" w:hAnsi="Arial" w:cs="Arial"/>
                <w:sz w:val="20"/>
              </w:rPr>
            </w:pPr>
            <w:r>
              <w:rPr>
                <w:rFonts w:ascii="Arial" w:hAnsi="Arial" w:cs="Arial"/>
                <w:sz w:val="20"/>
              </w:rPr>
              <w:t>22</w:t>
            </w:r>
            <w:r w:rsidR="00EA58AA" w:rsidRPr="00592E58">
              <w:rPr>
                <w:rFonts w:ascii="Arial" w:hAnsi="Arial" w:cs="Arial"/>
                <w:sz w:val="20"/>
              </w:rPr>
              <w:t>%</w:t>
            </w:r>
          </w:p>
        </w:tc>
        <w:tc>
          <w:tcPr>
            <w:tcW w:w="1710" w:type="dxa"/>
            <w:shd w:val="clear" w:color="auto" w:fill="auto"/>
            <w:vAlign w:val="center"/>
          </w:tcPr>
          <w:p w14:paraId="30B46D32" w14:textId="67ECCF46" w:rsidR="00EA58AA" w:rsidRPr="00592E58" w:rsidRDefault="00775FAE" w:rsidP="00CA4D9F">
            <w:pPr>
              <w:spacing w:after="0" w:line="240" w:lineRule="auto"/>
              <w:jc w:val="center"/>
              <w:rPr>
                <w:rFonts w:ascii="Arial" w:hAnsi="Arial" w:cs="Arial"/>
                <w:sz w:val="20"/>
              </w:rPr>
            </w:pPr>
            <w:r>
              <w:rPr>
                <w:rFonts w:ascii="Arial" w:hAnsi="Arial" w:cs="Arial"/>
                <w:sz w:val="20"/>
              </w:rPr>
              <w:t>-3</w:t>
            </w:r>
          </w:p>
        </w:tc>
        <w:tc>
          <w:tcPr>
            <w:tcW w:w="1620" w:type="dxa"/>
            <w:shd w:val="clear" w:color="auto" w:fill="auto"/>
            <w:vAlign w:val="center"/>
          </w:tcPr>
          <w:p w14:paraId="14CDE6D1" w14:textId="61628055" w:rsidR="00EA58AA" w:rsidRPr="00592E58" w:rsidRDefault="001F0A4E" w:rsidP="00CA4D9F">
            <w:pPr>
              <w:spacing w:after="0" w:line="240" w:lineRule="auto"/>
              <w:jc w:val="center"/>
              <w:rPr>
                <w:rFonts w:ascii="Arial" w:hAnsi="Arial" w:cs="Arial"/>
                <w:sz w:val="20"/>
              </w:rPr>
            </w:pPr>
            <w:r>
              <w:rPr>
                <w:rFonts w:ascii="Arial" w:hAnsi="Arial" w:cs="Arial"/>
                <w:sz w:val="20"/>
              </w:rPr>
              <w:t>70</w:t>
            </w:r>
            <w:r w:rsidR="00EA58AA" w:rsidRPr="00592E58">
              <w:rPr>
                <w:rFonts w:ascii="Arial" w:hAnsi="Arial" w:cs="Arial"/>
                <w:sz w:val="20"/>
              </w:rPr>
              <w:t>%</w:t>
            </w:r>
          </w:p>
        </w:tc>
      </w:tr>
      <w:tr w:rsidR="00EA58AA" w:rsidRPr="00592E58" w14:paraId="3DE9F96B" w14:textId="77777777" w:rsidTr="00281FAA">
        <w:trPr>
          <w:trHeight w:val="462"/>
        </w:trPr>
        <w:tc>
          <w:tcPr>
            <w:tcW w:w="2970" w:type="dxa"/>
            <w:vMerge/>
          </w:tcPr>
          <w:p w14:paraId="75CB4287" w14:textId="77777777" w:rsidR="00EA58AA" w:rsidRDefault="00EA58AA" w:rsidP="00EA58AA">
            <w:pPr>
              <w:spacing w:after="0" w:line="240" w:lineRule="auto"/>
              <w:rPr>
                <w:rFonts w:ascii="Arial" w:hAnsi="Arial" w:cs="Arial"/>
                <w:sz w:val="20"/>
              </w:rPr>
            </w:pPr>
          </w:p>
        </w:tc>
        <w:tc>
          <w:tcPr>
            <w:tcW w:w="2610" w:type="dxa"/>
            <w:gridSpan w:val="2"/>
            <w:vMerge/>
            <w:shd w:val="clear" w:color="auto" w:fill="auto"/>
            <w:vAlign w:val="center"/>
          </w:tcPr>
          <w:p w14:paraId="11C41D0C" w14:textId="77777777" w:rsidR="00EA58AA" w:rsidRPr="00592E58" w:rsidRDefault="00EA58AA" w:rsidP="00EA58AA">
            <w:pPr>
              <w:spacing w:after="0" w:line="240" w:lineRule="auto"/>
              <w:rPr>
                <w:rFonts w:ascii="Arial" w:hAnsi="Arial" w:cs="Arial"/>
                <w:sz w:val="20"/>
              </w:rPr>
            </w:pPr>
          </w:p>
        </w:tc>
        <w:tc>
          <w:tcPr>
            <w:tcW w:w="1080" w:type="dxa"/>
            <w:shd w:val="clear" w:color="auto" w:fill="auto"/>
            <w:vAlign w:val="center"/>
          </w:tcPr>
          <w:p w14:paraId="2B9B0D55" w14:textId="58B30C54" w:rsidR="00EA58AA" w:rsidRPr="00592E58" w:rsidRDefault="00775FAE" w:rsidP="00EA58AA">
            <w:pPr>
              <w:spacing w:after="0" w:line="240" w:lineRule="auto"/>
              <w:jc w:val="center"/>
              <w:rPr>
                <w:rFonts w:ascii="Arial" w:hAnsi="Arial" w:cs="Arial"/>
                <w:sz w:val="20"/>
              </w:rPr>
            </w:pPr>
            <w:r>
              <w:rPr>
                <w:rFonts w:ascii="Arial" w:hAnsi="Arial" w:cs="Arial"/>
                <w:sz w:val="20"/>
              </w:rPr>
              <w:t>2/8</w:t>
            </w:r>
          </w:p>
        </w:tc>
        <w:tc>
          <w:tcPr>
            <w:tcW w:w="990" w:type="dxa"/>
            <w:shd w:val="clear" w:color="auto" w:fill="auto"/>
            <w:vAlign w:val="center"/>
          </w:tcPr>
          <w:p w14:paraId="765B43A7" w14:textId="34C084CA" w:rsidR="00EA58AA" w:rsidRPr="00592E58" w:rsidRDefault="00775FAE" w:rsidP="00EA58AA">
            <w:pPr>
              <w:spacing w:after="0" w:line="240" w:lineRule="auto"/>
              <w:jc w:val="center"/>
              <w:rPr>
                <w:rFonts w:ascii="Arial" w:hAnsi="Arial" w:cs="Arial"/>
                <w:sz w:val="20"/>
              </w:rPr>
            </w:pPr>
            <w:r>
              <w:rPr>
                <w:rFonts w:ascii="Arial" w:hAnsi="Arial" w:cs="Arial"/>
                <w:sz w:val="20"/>
              </w:rPr>
              <w:t>2/9</w:t>
            </w:r>
          </w:p>
        </w:tc>
        <w:tc>
          <w:tcPr>
            <w:tcW w:w="1710" w:type="dxa"/>
            <w:shd w:val="clear" w:color="auto" w:fill="auto"/>
            <w:vAlign w:val="center"/>
          </w:tcPr>
          <w:p w14:paraId="263F4C57" w14:textId="02D8ABB1" w:rsidR="00EA58AA" w:rsidRPr="00592E58" w:rsidRDefault="00775FAE" w:rsidP="00EA58AA">
            <w:pPr>
              <w:spacing w:after="0" w:line="240" w:lineRule="auto"/>
              <w:jc w:val="center"/>
              <w:rPr>
                <w:rFonts w:ascii="Arial" w:hAnsi="Arial" w:cs="Arial"/>
                <w:sz w:val="20"/>
              </w:rPr>
            </w:pPr>
            <w:r>
              <w:rPr>
                <w:rFonts w:ascii="Arial" w:hAnsi="Arial" w:cs="Arial"/>
                <w:sz w:val="20"/>
              </w:rPr>
              <w:t>0</w:t>
            </w:r>
          </w:p>
        </w:tc>
        <w:tc>
          <w:tcPr>
            <w:tcW w:w="1620" w:type="dxa"/>
            <w:shd w:val="clear" w:color="auto" w:fill="auto"/>
            <w:vAlign w:val="center"/>
          </w:tcPr>
          <w:p w14:paraId="65606405" w14:textId="7242F7D6" w:rsidR="00EA58AA" w:rsidRPr="00592E58" w:rsidRDefault="001F0A4E" w:rsidP="00775FAE">
            <w:pPr>
              <w:spacing w:after="0" w:line="240" w:lineRule="auto"/>
              <w:jc w:val="center"/>
              <w:rPr>
                <w:rFonts w:ascii="Arial" w:hAnsi="Arial" w:cs="Arial"/>
                <w:sz w:val="20"/>
              </w:rPr>
            </w:pPr>
            <w:r>
              <w:rPr>
                <w:rFonts w:ascii="Arial" w:hAnsi="Arial" w:cs="Arial"/>
                <w:sz w:val="20"/>
              </w:rPr>
              <w:t>7/10</w:t>
            </w:r>
          </w:p>
        </w:tc>
      </w:tr>
      <w:tr w:rsidR="00EA58AA" w:rsidRPr="00592E58" w14:paraId="6314911D" w14:textId="77777777" w:rsidTr="00281FAA">
        <w:trPr>
          <w:trHeight w:val="462"/>
        </w:trPr>
        <w:tc>
          <w:tcPr>
            <w:tcW w:w="2970" w:type="dxa"/>
            <w:vMerge w:val="restart"/>
          </w:tcPr>
          <w:p w14:paraId="54126366" w14:textId="77777777" w:rsidR="00EA58AA" w:rsidRPr="00F144AD" w:rsidRDefault="00EA58AA" w:rsidP="00EA58AA">
            <w:pPr>
              <w:spacing w:after="0" w:line="240" w:lineRule="auto"/>
              <w:rPr>
                <w:rFonts w:ascii="Arial" w:hAnsi="Arial" w:cs="Arial"/>
                <w:sz w:val="20"/>
              </w:rPr>
            </w:pPr>
          </w:p>
        </w:tc>
        <w:tc>
          <w:tcPr>
            <w:tcW w:w="2610" w:type="dxa"/>
            <w:gridSpan w:val="2"/>
            <w:vMerge w:val="restart"/>
            <w:shd w:val="clear" w:color="auto" w:fill="auto"/>
            <w:vAlign w:val="center"/>
          </w:tcPr>
          <w:p w14:paraId="607C1E9D" w14:textId="77777777" w:rsidR="00EA58AA" w:rsidRPr="00592E58" w:rsidRDefault="00EA58AA" w:rsidP="00EA58AA">
            <w:pPr>
              <w:spacing w:after="0" w:line="240" w:lineRule="auto"/>
              <w:rPr>
                <w:rFonts w:ascii="Arial" w:hAnsi="Arial" w:cs="Arial"/>
                <w:sz w:val="20"/>
              </w:rPr>
            </w:pPr>
            <w:r>
              <w:rPr>
                <w:rFonts w:ascii="Arial" w:hAnsi="Arial" w:cs="Arial"/>
                <w:sz w:val="20"/>
              </w:rPr>
              <w:t># and % of</w:t>
            </w:r>
            <w:r w:rsidRPr="00592E58">
              <w:rPr>
                <w:rFonts w:ascii="Arial" w:hAnsi="Arial" w:cs="Arial"/>
                <w:sz w:val="20"/>
              </w:rPr>
              <w:t xml:space="preserve"> students scoring proficient or advanced on the </w:t>
            </w:r>
            <w:r>
              <w:rPr>
                <w:rFonts w:ascii="Arial" w:hAnsi="Arial" w:cs="Arial"/>
                <w:sz w:val="20"/>
              </w:rPr>
              <w:t>6</w:t>
            </w:r>
            <w:r w:rsidRPr="00592E58">
              <w:rPr>
                <w:rFonts w:ascii="Arial" w:hAnsi="Arial" w:cs="Arial"/>
                <w:sz w:val="20"/>
                <w:vertAlign w:val="superscript"/>
              </w:rPr>
              <w:t>th</w:t>
            </w:r>
            <w:r w:rsidRPr="00592E58">
              <w:rPr>
                <w:rFonts w:ascii="Arial" w:hAnsi="Arial" w:cs="Arial"/>
                <w:sz w:val="20"/>
              </w:rPr>
              <w:t xml:space="preserve"> grade </w:t>
            </w:r>
            <w:r>
              <w:rPr>
                <w:rFonts w:ascii="Arial" w:hAnsi="Arial" w:cs="Arial"/>
                <w:sz w:val="20"/>
              </w:rPr>
              <w:t xml:space="preserve">ELA </w:t>
            </w:r>
            <w:r w:rsidRPr="00592E58">
              <w:rPr>
                <w:rFonts w:ascii="Arial" w:hAnsi="Arial" w:cs="Arial"/>
                <w:sz w:val="20"/>
              </w:rPr>
              <w:t>ISAT</w:t>
            </w:r>
          </w:p>
        </w:tc>
        <w:tc>
          <w:tcPr>
            <w:tcW w:w="1080" w:type="dxa"/>
            <w:shd w:val="clear" w:color="auto" w:fill="auto"/>
            <w:vAlign w:val="center"/>
          </w:tcPr>
          <w:p w14:paraId="14AF4FB8" w14:textId="17D4A31E" w:rsidR="00EA58AA" w:rsidRPr="00592E58" w:rsidRDefault="00775FAE" w:rsidP="00EA58AA">
            <w:pPr>
              <w:spacing w:after="0" w:line="240" w:lineRule="auto"/>
              <w:jc w:val="center"/>
              <w:rPr>
                <w:rFonts w:ascii="Arial" w:hAnsi="Arial" w:cs="Arial"/>
                <w:sz w:val="20"/>
              </w:rPr>
            </w:pPr>
            <w:r>
              <w:rPr>
                <w:rFonts w:ascii="Arial" w:hAnsi="Arial" w:cs="Arial"/>
                <w:sz w:val="20"/>
              </w:rPr>
              <w:t>25</w:t>
            </w:r>
            <w:r w:rsidR="00EA58AA" w:rsidRPr="00592E58">
              <w:rPr>
                <w:rFonts w:ascii="Arial" w:hAnsi="Arial" w:cs="Arial"/>
                <w:sz w:val="20"/>
              </w:rPr>
              <w:t>%</w:t>
            </w:r>
          </w:p>
        </w:tc>
        <w:tc>
          <w:tcPr>
            <w:tcW w:w="990" w:type="dxa"/>
            <w:shd w:val="clear" w:color="auto" w:fill="auto"/>
            <w:vAlign w:val="center"/>
          </w:tcPr>
          <w:p w14:paraId="249201CA" w14:textId="6EBE7D8D" w:rsidR="00EA58AA" w:rsidRPr="00592E58" w:rsidRDefault="00775FAE" w:rsidP="00EA58AA">
            <w:pPr>
              <w:spacing w:after="0" w:line="240" w:lineRule="auto"/>
              <w:jc w:val="center"/>
              <w:rPr>
                <w:rFonts w:ascii="Arial" w:hAnsi="Arial" w:cs="Arial"/>
                <w:sz w:val="20"/>
              </w:rPr>
            </w:pPr>
            <w:r>
              <w:rPr>
                <w:rFonts w:ascii="Arial" w:hAnsi="Arial" w:cs="Arial"/>
                <w:sz w:val="20"/>
              </w:rPr>
              <w:t>11</w:t>
            </w:r>
            <w:r w:rsidR="00EA58AA" w:rsidRPr="00592E58">
              <w:rPr>
                <w:rFonts w:ascii="Arial" w:hAnsi="Arial" w:cs="Arial"/>
                <w:sz w:val="20"/>
              </w:rPr>
              <w:t>%</w:t>
            </w:r>
          </w:p>
        </w:tc>
        <w:tc>
          <w:tcPr>
            <w:tcW w:w="1710" w:type="dxa"/>
            <w:shd w:val="clear" w:color="auto" w:fill="auto"/>
            <w:vAlign w:val="center"/>
          </w:tcPr>
          <w:p w14:paraId="105B61DA" w14:textId="400A375C" w:rsidR="00EA58AA" w:rsidRPr="00592E58" w:rsidRDefault="00AD08F8" w:rsidP="00EA58AA">
            <w:pPr>
              <w:spacing w:after="0" w:line="240" w:lineRule="auto"/>
              <w:jc w:val="center"/>
              <w:rPr>
                <w:rFonts w:ascii="Arial" w:hAnsi="Arial" w:cs="Arial"/>
                <w:sz w:val="20"/>
              </w:rPr>
            </w:pPr>
            <w:r>
              <w:rPr>
                <w:rFonts w:ascii="Arial" w:hAnsi="Arial" w:cs="Arial"/>
                <w:sz w:val="20"/>
              </w:rPr>
              <w:t>-14</w:t>
            </w:r>
          </w:p>
        </w:tc>
        <w:tc>
          <w:tcPr>
            <w:tcW w:w="1620" w:type="dxa"/>
            <w:shd w:val="clear" w:color="auto" w:fill="auto"/>
            <w:vAlign w:val="center"/>
          </w:tcPr>
          <w:p w14:paraId="1CC595E7" w14:textId="185ED02F" w:rsidR="00EA58AA" w:rsidRPr="00592E58" w:rsidRDefault="001F0A4E" w:rsidP="00EA58AA">
            <w:pPr>
              <w:spacing w:after="0" w:line="240" w:lineRule="auto"/>
              <w:jc w:val="center"/>
              <w:rPr>
                <w:rFonts w:ascii="Arial" w:hAnsi="Arial" w:cs="Arial"/>
                <w:sz w:val="20"/>
              </w:rPr>
            </w:pPr>
            <w:r>
              <w:rPr>
                <w:rFonts w:ascii="Arial" w:hAnsi="Arial" w:cs="Arial"/>
                <w:sz w:val="20"/>
              </w:rPr>
              <w:t>70</w:t>
            </w:r>
            <w:r w:rsidR="00EA58AA" w:rsidRPr="00592E58">
              <w:rPr>
                <w:rFonts w:ascii="Arial" w:hAnsi="Arial" w:cs="Arial"/>
                <w:sz w:val="20"/>
              </w:rPr>
              <w:t>%</w:t>
            </w:r>
          </w:p>
        </w:tc>
      </w:tr>
      <w:tr w:rsidR="00EA58AA" w:rsidRPr="00592E58" w14:paraId="6085AD3D" w14:textId="77777777" w:rsidTr="00281FAA">
        <w:trPr>
          <w:trHeight w:val="462"/>
        </w:trPr>
        <w:tc>
          <w:tcPr>
            <w:tcW w:w="2970" w:type="dxa"/>
            <w:vMerge/>
          </w:tcPr>
          <w:p w14:paraId="270FE957" w14:textId="77777777" w:rsidR="00EA58AA" w:rsidRPr="00F144AD" w:rsidRDefault="00EA58AA" w:rsidP="00EA58AA">
            <w:pPr>
              <w:spacing w:after="0" w:line="240" w:lineRule="auto"/>
              <w:rPr>
                <w:rFonts w:ascii="Arial" w:hAnsi="Arial" w:cs="Arial"/>
                <w:sz w:val="20"/>
              </w:rPr>
            </w:pPr>
          </w:p>
        </w:tc>
        <w:tc>
          <w:tcPr>
            <w:tcW w:w="2610" w:type="dxa"/>
            <w:gridSpan w:val="2"/>
            <w:vMerge/>
            <w:shd w:val="clear" w:color="auto" w:fill="auto"/>
            <w:vAlign w:val="center"/>
          </w:tcPr>
          <w:p w14:paraId="28778659" w14:textId="77777777" w:rsidR="00EA58AA" w:rsidRDefault="00EA58AA" w:rsidP="00EA58AA">
            <w:pPr>
              <w:spacing w:after="0" w:line="240" w:lineRule="auto"/>
              <w:rPr>
                <w:rFonts w:ascii="Arial" w:hAnsi="Arial" w:cs="Arial"/>
                <w:sz w:val="20"/>
              </w:rPr>
            </w:pPr>
          </w:p>
        </w:tc>
        <w:tc>
          <w:tcPr>
            <w:tcW w:w="1080" w:type="dxa"/>
            <w:shd w:val="clear" w:color="auto" w:fill="auto"/>
            <w:vAlign w:val="center"/>
          </w:tcPr>
          <w:p w14:paraId="0C69D2B6" w14:textId="0588A2E7" w:rsidR="00EA58AA" w:rsidRPr="00592E58" w:rsidRDefault="00775FAE" w:rsidP="00EA58AA">
            <w:pPr>
              <w:spacing w:after="0" w:line="240" w:lineRule="auto"/>
              <w:jc w:val="center"/>
              <w:rPr>
                <w:rFonts w:ascii="Arial" w:hAnsi="Arial" w:cs="Arial"/>
                <w:sz w:val="20"/>
              </w:rPr>
            </w:pPr>
            <w:r>
              <w:rPr>
                <w:rFonts w:ascii="Arial" w:hAnsi="Arial" w:cs="Arial"/>
                <w:sz w:val="20"/>
              </w:rPr>
              <w:t>2/8</w:t>
            </w:r>
          </w:p>
        </w:tc>
        <w:tc>
          <w:tcPr>
            <w:tcW w:w="990" w:type="dxa"/>
            <w:shd w:val="clear" w:color="auto" w:fill="auto"/>
            <w:vAlign w:val="center"/>
          </w:tcPr>
          <w:p w14:paraId="52C54371" w14:textId="4F02A32C" w:rsidR="00EA58AA" w:rsidRPr="00592E58" w:rsidRDefault="00775FAE" w:rsidP="00EA58AA">
            <w:pPr>
              <w:spacing w:after="0" w:line="240" w:lineRule="auto"/>
              <w:jc w:val="center"/>
              <w:rPr>
                <w:rFonts w:ascii="Arial" w:hAnsi="Arial" w:cs="Arial"/>
                <w:sz w:val="20"/>
              </w:rPr>
            </w:pPr>
            <w:r>
              <w:rPr>
                <w:rFonts w:ascii="Arial" w:hAnsi="Arial" w:cs="Arial"/>
                <w:sz w:val="20"/>
              </w:rPr>
              <w:t>1/9</w:t>
            </w:r>
          </w:p>
        </w:tc>
        <w:tc>
          <w:tcPr>
            <w:tcW w:w="1710" w:type="dxa"/>
            <w:shd w:val="clear" w:color="auto" w:fill="auto"/>
            <w:vAlign w:val="center"/>
          </w:tcPr>
          <w:p w14:paraId="74B93025" w14:textId="62FA99B0" w:rsidR="00EA58AA" w:rsidRPr="00592E58" w:rsidRDefault="00AD08F8" w:rsidP="00EA58AA">
            <w:pPr>
              <w:spacing w:after="0" w:line="240" w:lineRule="auto"/>
              <w:jc w:val="center"/>
              <w:rPr>
                <w:rFonts w:ascii="Arial" w:hAnsi="Arial" w:cs="Arial"/>
                <w:sz w:val="20"/>
              </w:rPr>
            </w:pPr>
            <w:r>
              <w:rPr>
                <w:rFonts w:ascii="Arial" w:hAnsi="Arial" w:cs="Arial"/>
                <w:sz w:val="20"/>
              </w:rPr>
              <w:t>-1</w:t>
            </w:r>
          </w:p>
        </w:tc>
        <w:tc>
          <w:tcPr>
            <w:tcW w:w="1620" w:type="dxa"/>
            <w:shd w:val="clear" w:color="auto" w:fill="auto"/>
            <w:vAlign w:val="center"/>
          </w:tcPr>
          <w:p w14:paraId="7F79036F" w14:textId="3482C65E" w:rsidR="00EA58AA" w:rsidRPr="00592E58" w:rsidRDefault="001F0A4E" w:rsidP="00775FAE">
            <w:pPr>
              <w:spacing w:after="0" w:line="240" w:lineRule="auto"/>
              <w:jc w:val="center"/>
              <w:rPr>
                <w:rFonts w:ascii="Arial" w:hAnsi="Arial" w:cs="Arial"/>
                <w:sz w:val="20"/>
              </w:rPr>
            </w:pPr>
            <w:r>
              <w:rPr>
                <w:rFonts w:ascii="Arial" w:hAnsi="Arial" w:cs="Arial"/>
                <w:sz w:val="20"/>
              </w:rPr>
              <w:t>7/10</w:t>
            </w:r>
          </w:p>
        </w:tc>
      </w:tr>
      <w:tr w:rsidR="00855953" w:rsidRPr="00592E58" w14:paraId="45373592" w14:textId="77777777" w:rsidTr="00281FAA">
        <w:trPr>
          <w:trHeight w:val="462"/>
        </w:trPr>
        <w:tc>
          <w:tcPr>
            <w:tcW w:w="2970" w:type="dxa"/>
            <w:vMerge w:val="restart"/>
          </w:tcPr>
          <w:p w14:paraId="0353D701" w14:textId="77777777" w:rsidR="00855953" w:rsidRPr="00F144AD" w:rsidRDefault="00855953" w:rsidP="00703B6D">
            <w:pPr>
              <w:spacing w:after="0" w:line="240" w:lineRule="auto"/>
              <w:rPr>
                <w:rFonts w:ascii="Arial" w:hAnsi="Arial" w:cs="Arial"/>
                <w:sz w:val="20"/>
              </w:rPr>
            </w:pPr>
            <w:r>
              <w:rPr>
                <w:rFonts w:ascii="Arial" w:hAnsi="Arial" w:cs="Arial"/>
                <w:sz w:val="20"/>
              </w:rPr>
              <w:t>All students will be reading at grade level by the end of 3</w:t>
            </w:r>
            <w:r w:rsidRPr="00F144AD">
              <w:rPr>
                <w:rFonts w:ascii="Arial" w:hAnsi="Arial" w:cs="Arial"/>
                <w:sz w:val="20"/>
                <w:vertAlign w:val="superscript"/>
              </w:rPr>
              <w:t>rd</w:t>
            </w:r>
            <w:r>
              <w:rPr>
                <w:rFonts w:ascii="Arial" w:hAnsi="Arial" w:cs="Arial"/>
                <w:sz w:val="20"/>
              </w:rPr>
              <w:t xml:space="preserve"> grade (4</w:t>
            </w:r>
            <w:r w:rsidRPr="00E579E8">
              <w:rPr>
                <w:rFonts w:ascii="Arial" w:hAnsi="Arial" w:cs="Arial"/>
                <w:sz w:val="20"/>
                <w:vertAlign w:val="superscript"/>
              </w:rPr>
              <w:t>th</w:t>
            </w:r>
            <w:r>
              <w:rPr>
                <w:rFonts w:ascii="Arial" w:hAnsi="Arial" w:cs="Arial"/>
                <w:sz w:val="20"/>
              </w:rPr>
              <w:t xml:space="preserve"> grade reading readiness)</w:t>
            </w:r>
          </w:p>
        </w:tc>
        <w:tc>
          <w:tcPr>
            <w:tcW w:w="2610" w:type="dxa"/>
            <w:gridSpan w:val="2"/>
            <w:vMerge w:val="restart"/>
            <w:shd w:val="clear" w:color="auto" w:fill="auto"/>
            <w:vAlign w:val="center"/>
          </w:tcPr>
          <w:p w14:paraId="426BECAC" w14:textId="77777777" w:rsidR="00855953" w:rsidRPr="00592E58" w:rsidRDefault="00855953" w:rsidP="00CA4D9F">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xml:space="preserve">% of </w:t>
            </w:r>
            <w:r>
              <w:rPr>
                <w:rFonts w:ascii="Arial" w:hAnsi="Arial" w:cs="Arial"/>
                <w:sz w:val="20"/>
              </w:rPr>
              <w:t xml:space="preserve">grade 3 </w:t>
            </w:r>
            <w:r w:rsidRPr="00592E58">
              <w:rPr>
                <w:rFonts w:ascii="Arial" w:hAnsi="Arial" w:cs="Arial"/>
                <w:sz w:val="20"/>
              </w:rPr>
              <w:t>students identified as reading at grade level on the Spring IRI</w:t>
            </w:r>
          </w:p>
        </w:tc>
        <w:tc>
          <w:tcPr>
            <w:tcW w:w="1080" w:type="dxa"/>
            <w:shd w:val="clear" w:color="auto" w:fill="auto"/>
            <w:vAlign w:val="center"/>
          </w:tcPr>
          <w:p w14:paraId="41635BE0" w14:textId="4EE85D4B" w:rsidR="00855953" w:rsidRPr="00592E58" w:rsidRDefault="001F0A4E" w:rsidP="00CA4D9F">
            <w:pPr>
              <w:spacing w:after="0" w:line="240" w:lineRule="auto"/>
              <w:jc w:val="center"/>
              <w:rPr>
                <w:rFonts w:ascii="Arial" w:hAnsi="Arial" w:cs="Arial"/>
                <w:sz w:val="20"/>
              </w:rPr>
            </w:pPr>
            <w:r>
              <w:rPr>
                <w:rFonts w:ascii="Arial" w:hAnsi="Arial" w:cs="Arial"/>
                <w:sz w:val="20"/>
              </w:rPr>
              <w:t>67</w:t>
            </w:r>
            <w:r w:rsidR="00855953" w:rsidRPr="00592E58">
              <w:rPr>
                <w:rFonts w:ascii="Arial" w:hAnsi="Arial" w:cs="Arial"/>
                <w:sz w:val="20"/>
              </w:rPr>
              <w:t>%</w:t>
            </w:r>
          </w:p>
        </w:tc>
        <w:tc>
          <w:tcPr>
            <w:tcW w:w="990" w:type="dxa"/>
            <w:shd w:val="clear" w:color="auto" w:fill="auto"/>
            <w:vAlign w:val="center"/>
          </w:tcPr>
          <w:p w14:paraId="1BC8859B" w14:textId="52BFCAA6" w:rsidR="00855953" w:rsidRPr="00592E58" w:rsidRDefault="00775FAE" w:rsidP="00CA4D9F">
            <w:pPr>
              <w:spacing w:after="0" w:line="240" w:lineRule="auto"/>
              <w:jc w:val="center"/>
              <w:rPr>
                <w:rFonts w:ascii="Arial" w:hAnsi="Arial" w:cs="Arial"/>
                <w:sz w:val="20"/>
              </w:rPr>
            </w:pPr>
            <w:r>
              <w:rPr>
                <w:rFonts w:ascii="Arial" w:hAnsi="Arial" w:cs="Arial"/>
                <w:sz w:val="20"/>
              </w:rPr>
              <w:t>100</w:t>
            </w:r>
            <w:r w:rsidR="00855953" w:rsidRPr="00592E58">
              <w:rPr>
                <w:rFonts w:ascii="Arial" w:hAnsi="Arial" w:cs="Arial"/>
                <w:sz w:val="20"/>
              </w:rPr>
              <w:t>%</w:t>
            </w:r>
          </w:p>
        </w:tc>
        <w:tc>
          <w:tcPr>
            <w:tcW w:w="1710" w:type="dxa"/>
            <w:shd w:val="clear" w:color="auto" w:fill="auto"/>
            <w:vAlign w:val="center"/>
          </w:tcPr>
          <w:p w14:paraId="76BA4DFE" w14:textId="42E6E9E7" w:rsidR="00855953" w:rsidRPr="00592E58" w:rsidRDefault="00AD08F8" w:rsidP="00CA4D9F">
            <w:pPr>
              <w:spacing w:after="0" w:line="240" w:lineRule="auto"/>
              <w:jc w:val="center"/>
              <w:rPr>
                <w:rFonts w:ascii="Arial" w:hAnsi="Arial" w:cs="Arial"/>
                <w:sz w:val="20"/>
              </w:rPr>
            </w:pPr>
            <w:r>
              <w:rPr>
                <w:rFonts w:ascii="Arial" w:hAnsi="Arial" w:cs="Arial"/>
                <w:sz w:val="20"/>
              </w:rPr>
              <w:t>33</w:t>
            </w:r>
          </w:p>
        </w:tc>
        <w:tc>
          <w:tcPr>
            <w:tcW w:w="1620" w:type="dxa"/>
            <w:shd w:val="clear" w:color="auto" w:fill="auto"/>
            <w:vAlign w:val="center"/>
          </w:tcPr>
          <w:p w14:paraId="644EFC70" w14:textId="3E0F7D40" w:rsidR="00855953" w:rsidRPr="00592E58" w:rsidRDefault="001F0A4E" w:rsidP="00CA4D9F">
            <w:pPr>
              <w:spacing w:after="0" w:line="240" w:lineRule="auto"/>
              <w:jc w:val="center"/>
              <w:rPr>
                <w:rFonts w:ascii="Arial" w:hAnsi="Arial" w:cs="Arial"/>
                <w:sz w:val="20"/>
              </w:rPr>
            </w:pPr>
            <w:r>
              <w:rPr>
                <w:rFonts w:ascii="Arial" w:hAnsi="Arial" w:cs="Arial"/>
                <w:sz w:val="20"/>
              </w:rPr>
              <w:t>89</w:t>
            </w:r>
            <w:r w:rsidR="00855953" w:rsidRPr="00592E58">
              <w:rPr>
                <w:rFonts w:ascii="Arial" w:hAnsi="Arial" w:cs="Arial"/>
                <w:sz w:val="20"/>
              </w:rPr>
              <w:t>%</w:t>
            </w:r>
          </w:p>
        </w:tc>
      </w:tr>
      <w:tr w:rsidR="00855953" w:rsidRPr="00592E58" w14:paraId="07B50917" w14:textId="77777777" w:rsidTr="00281FAA">
        <w:trPr>
          <w:trHeight w:val="462"/>
        </w:trPr>
        <w:tc>
          <w:tcPr>
            <w:tcW w:w="2970" w:type="dxa"/>
            <w:vMerge/>
          </w:tcPr>
          <w:p w14:paraId="720EF68E" w14:textId="77777777" w:rsidR="00855953" w:rsidRDefault="00855953" w:rsidP="00703B6D">
            <w:pPr>
              <w:spacing w:after="0" w:line="240" w:lineRule="auto"/>
              <w:rPr>
                <w:rFonts w:ascii="Arial" w:hAnsi="Arial" w:cs="Arial"/>
                <w:sz w:val="20"/>
              </w:rPr>
            </w:pPr>
          </w:p>
        </w:tc>
        <w:tc>
          <w:tcPr>
            <w:tcW w:w="2610" w:type="dxa"/>
            <w:gridSpan w:val="2"/>
            <w:vMerge/>
            <w:shd w:val="clear" w:color="auto" w:fill="auto"/>
            <w:vAlign w:val="center"/>
          </w:tcPr>
          <w:p w14:paraId="4315A198" w14:textId="77777777" w:rsidR="00855953" w:rsidRDefault="00855953" w:rsidP="00CA4D9F">
            <w:pPr>
              <w:spacing w:after="0" w:line="240" w:lineRule="auto"/>
              <w:rPr>
                <w:rFonts w:ascii="Arial" w:hAnsi="Arial" w:cs="Arial"/>
                <w:sz w:val="20"/>
              </w:rPr>
            </w:pPr>
          </w:p>
        </w:tc>
        <w:tc>
          <w:tcPr>
            <w:tcW w:w="1080" w:type="dxa"/>
            <w:shd w:val="clear" w:color="auto" w:fill="auto"/>
            <w:vAlign w:val="center"/>
          </w:tcPr>
          <w:p w14:paraId="2FE50F60" w14:textId="434FF285" w:rsidR="00855953" w:rsidRPr="00592E58" w:rsidRDefault="001F0A4E" w:rsidP="00CA4D9F">
            <w:pPr>
              <w:spacing w:after="0" w:line="240" w:lineRule="auto"/>
              <w:jc w:val="center"/>
              <w:rPr>
                <w:rFonts w:ascii="Arial" w:hAnsi="Arial" w:cs="Arial"/>
                <w:sz w:val="20"/>
              </w:rPr>
            </w:pPr>
            <w:r>
              <w:rPr>
                <w:rFonts w:ascii="Arial" w:hAnsi="Arial" w:cs="Arial"/>
                <w:sz w:val="20"/>
              </w:rPr>
              <w:t>4</w:t>
            </w:r>
            <w:r w:rsidR="00775FAE">
              <w:rPr>
                <w:rFonts w:ascii="Arial" w:hAnsi="Arial" w:cs="Arial"/>
                <w:sz w:val="20"/>
              </w:rPr>
              <w:t>/6</w:t>
            </w:r>
          </w:p>
        </w:tc>
        <w:tc>
          <w:tcPr>
            <w:tcW w:w="990" w:type="dxa"/>
            <w:shd w:val="clear" w:color="auto" w:fill="auto"/>
            <w:vAlign w:val="center"/>
          </w:tcPr>
          <w:p w14:paraId="018B9079" w14:textId="5B9B60C3" w:rsidR="00855953" w:rsidRPr="00592E58" w:rsidRDefault="00775FAE" w:rsidP="00CA4D9F">
            <w:pPr>
              <w:spacing w:after="0" w:line="240" w:lineRule="auto"/>
              <w:jc w:val="center"/>
              <w:rPr>
                <w:rFonts w:ascii="Arial" w:hAnsi="Arial" w:cs="Arial"/>
                <w:sz w:val="20"/>
              </w:rPr>
            </w:pPr>
            <w:r>
              <w:rPr>
                <w:rFonts w:ascii="Arial" w:hAnsi="Arial" w:cs="Arial"/>
                <w:sz w:val="20"/>
              </w:rPr>
              <w:t>4/4</w:t>
            </w:r>
          </w:p>
        </w:tc>
        <w:tc>
          <w:tcPr>
            <w:tcW w:w="1710" w:type="dxa"/>
            <w:shd w:val="clear" w:color="auto" w:fill="auto"/>
            <w:vAlign w:val="center"/>
          </w:tcPr>
          <w:p w14:paraId="62322714" w14:textId="2FA80B26" w:rsidR="00855953" w:rsidRPr="00592E58" w:rsidRDefault="00AD08F8" w:rsidP="00CA4D9F">
            <w:pPr>
              <w:spacing w:after="0" w:line="240" w:lineRule="auto"/>
              <w:jc w:val="center"/>
              <w:rPr>
                <w:rFonts w:ascii="Arial" w:hAnsi="Arial" w:cs="Arial"/>
                <w:sz w:val="20"/>
              </w:rPr>
            </w:pPr>
            <w:r>
              <w:rPr>
                <w:rFonts w:ascii="Arial" w:hAnsi="Arial" w:cs="Arial"/>
                <w:sz w:val="20"/>
              </w:rPr>
              <w:t>0</w:t>
            </w:r>
          </w:p>
        </w:tc>
        <w:tc>
          <w:tcPr>
            <w:tcW w:w="1620" w:type="dxa"/>
            <w:shd w:val="clear" w:color="auto" w:fill="auto"/>
            <w:vAlign w:val="center"/>
          </w:tcPr>
          <w:p w14:paraId="39122227" w14:textId="3404EF4E" w:rsidR="00855953" w:rsidRPr="00592E58" w:rsidRDefault="001F0A4E" w:rsidP="00CA4D9F">
            <w:pPr>
              <w:spacing w:after="0" w:line="240" w:lineRule="auto"/>
              <w:jc w:val="center"/>
              <w:rPr>
                <w:rFonts w:ascii="Arial" w:hAnsi="Arial" w:cs="Arial"/>
                <w:sz w:val="20"/>
              </w:rPr>
            </w:pPr>
            <w:r>
              <w:rPr>
                <w:rFonts w:ascii="Arial" w:hAnsi="Arial" w:cs="Arial"/>
                <w:sz w:val="20"/>
              </w:rPr>
              <w:t>8/9</w:t>
            </w:r>
          </w:p>
        </w:tc>
      </w:tr>
      <w:tr w:rsidR="00855953" w:rsidRPr="00592E58" w14:paraId="3E1E4F71" w14:textId="77777777" w:rsidTr="00281FAA">
        <w:trPr>
          <w:trHeight w:val="462"/>
        </w:trPr>
        <w:tc>
          <w:tcPr>
            <w:tcW w:w="2970" w:type="dxa"/>
            <w:vMerge w:val="restart"/>
          </w:tcPr>
          <w:p w14:paraId="472A5F71" w14:textId="77777777" w:rsidR="00855953" w:rsidRPr="00F144AD" w:rsidRDefault="00855953" w:rsidP="00703B6D">
            <w:pPr>
              <w:spacing w:after="0" w:line="240" w:lineRule="auto"/>
              <w:rPr>
                <w:rFonts w:ascii="Arial" w:hAnsi="Arial" w:cs="Arial"/>
                <w:sz w:val="20"/>
              </w:rPr>
            </w:pPr>
          </w:p>
        </w:tc>
        <w:tc>
          <w:tcPr>
            <w:tcW w:w="2610" w:type="dxa"/>
            <w:gridSpan w:val="2"/>
            <w:vMerge w:val="restart"/>
            <w:shd w:val="clear" w:color="auto" w:fill="auto"/>
            <w:vAlign w:val="center"/>
          </w:tcPr>
          <w:p w14:paraId="3F9C52B5" w14:textId="77777777" w:rsidR="00855953" w:rsidRPr="00592E58" w:rsidRDefault="00855953" w:rsidP="00CA4D9F">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xml:space="preserve">% of </w:t>
            </w:r>
            <w:r>
              <w:rPr>
                <w:rFonts w:ascii="Arial" w:hAnsi="Arial" w:cs="Arial"/>
                <w:sz w:val="20"/>
              </w:rPr>
              <w:t xml:space="preserve">grade 2 </w:t>
            </w:r>
            <w:r w:rsidRPr="00592E58">
              <w:rPr>
                <w:rFonts w:ascii="Arial" w:hAnsi="Arial" w:cs="Arial"/>
                <w:sz w:val="20"/>
              </w:rPr>
              <w:t>students identified as reading at grade level on the Spring IRI</w:t>
            </w:r>
          </w:p>
        </w:tc>
        <w:tc>
          <w:tcPr>
            <w:tcW w:w="1080" w:type="dxa"/>
            <w:shd w:val="clear" w:color="auto" w:fill="auto"/>
            <w:vAlign w:val="center"/>
          </w:tcPr>
          <w:p w14:paraId="6B1DCFBB" w14:textId="40B63D95" w:rsidR="00855953" w:rsidRPr="00592E58" w:rsidRDefault="0082458F" w:rsidP="00CA4D9F">
            <w:pPr>
              <w:spacing w:after="0" w:line="240" w:lineRule="auto"/>
              <w:jc w:val="center"/>
              <w:rPr>
                <w:rFonts w:ascii="Arial" w:hAnsi="Arial" w:cs="Arial"/>
                <w:sz w:val="20"/>
              </w:rPr>
            </w:pPr>
            <w:r>
              <w:rPr>
                <w:rFonts w:ascii="Arial" w:hAnsi="Arial" w:cs="Arial"/>
                <w:sz w:val="20"/>
              </w:rPr>
              <w:t>7</w:t>
            </w:r>
            <w:r w:rsidR="00855953" w:rsidRPr="00592E58">
              <w:rPr>
                <w:rFonts w:ascii="Arial" w:hAnsi="Arial" w:cs="Arial"/>
                <w:sz w:val="20"/>
              </w:rPr>
              <w:t>5%</w:t>
            </w:r>
          </w:p>
        </w:tc>
        <w:tc>
          <w:tcPr>
            <w:tcW w:w="990" w:type="dxa"/>
            <w:shd w:val="clear" w:color="auto" w:fill="auto"/>
            <w:vAlign w:val="center"/>
          </w:tcPr>
          <w:p w14:paraId="71B71AF0" w14:textId="0BD9147A" w:rsidR="00855953" w:rsidRPr="00592E58" w:rsidRDefault="0082458F" w:rsidP="00CA4D9F">
            <w:pPr>
              <w:spacing w:after="0" w:line="240" w:lineRule="auto"/>
              <w:jc w:val="center"/>
              <w:rPr>
                <w:rFonts w:ascii="Arial" w:hAnsi="Arial" w:cs="Arial"/>
                <w:sz w:val="20"/>
              </w:rPr>
            </w:pPr>
            <w:r>
              <w:rPr>
                <w:rFonts w:ascii="Arial" w:hAnsi="Arial" w:cs="Arial"/>
                <w:sz w:val="20"/>
              </w:rPr>
              <w:t>82</w:t>
            </w:r>
            <w:r w:rsidR="00855953" w:rsidRPr="00592E58">
              <w:rPr>
                <w:rFonts w:ascii="Arial" w:hAnsi="Arial" w:cs="Arial"/>
                <w:sz w:val="20"/>
              </w:rPr>
              <w:t>%</w:t>
            </w:r>
          </w:p>
        </w:tc>
        <w:tc>
          <w:tcPr>
            <w:tcW w:w="1710" w:type="dxa"/>
            <w:shd w:val="clear" w:color="auto" w:fill="auto"/>
            <w:vAlign w:val="center"/>
          </w:tcPr>
          <w:p w14:paraId="18915982" w14:textId="0B8D0AAA" w:rsidR="00855953" w:rsidRPr="00592E58" w:rsidRDefault="0082458F" w:rsidP="00CA4D9F">
            <w:pPr>
              <w:spacing w:after="0" w:line="240" w:lineRule="auto"/>
              <w:jc w:val="center"/>
              <w:rPr>
                <w:rFonts w:ascii="Arial" w:hAnsi="Arial" w:cs="Arial"/>
                <w:sz w:val="20"/>
              </w:rPr>
            </w:pPr>
            <w:r>
              <w:rPr>
                <w:rFonts w:ascii="Arial" w:hAnsi="Arial" w:cs="Arial"/>
                <w:sz w:val="20"/>
              </w:rPr>
              <w:t>7</w:t>
            </w:r>
          </w:p>
        </w:tc>
        <w:tc>
          <w:tcPr>
            <w:tcW w:w="1620" w:type="dxa"/>
            <w:shd w:val="clear" w:color="auto" w:fill="auto"/>
            <w:vAlign w:val="center"/>
          </w:tcPr>
          <w:p w14:paraId="1B238E7F" w14:textId="0CE315CA" w:rsidR="00855953" w:rsidRPr="00592E58" w:rsidRDefault="0082458F" w:rsidP="00CA4D9F">
            <w:pPr>
              <w:spacing w:after="0" w:line="240" w:lineRule="auto"/>
              <w:jc w:val="center"/>
              <w:rPr>
                <w:rFonts w:ascii="Arial" w:hAnsi="Arial" w:cs="Arial"/>
                <w:sz w:val="20"/>
              </w:rPr>
            </w:pPr>
            <w:r>
              <w:rPr>
                <w:rFonts w:ascii="Arial" w:hAnsi="Arial" w:cs="Arial"/>
                <w:sz w:val="20"/>
              </w:rPr>
              <w:t>80</w:t>
            </w:r>
            <w:r w:rsidR="00855953">
              <w:rPr>
                <w:rFonts w:ascii="Arial" w:hAnsi="Arial" w:cs="Arial"/>
                <w:sz w:val="20"/>
              </w:rPr>
              <w:t>%</w:t>
            </w:r>
          </w:p>
        </w:tc>
      </w:tr>
      <w:tr w:rsidR="00855953" w:rsidRPr="00592E58" w14:paraId="31E8759C" w14:textId="77777777" w:rsidTr="00281FAA">
        <w:trPr>
          <w:trHeight w:val="462"/>
        </w:trPr>
        <w:tc>
          <w:tcPr>
            <w:tcW w:w="2970" w:type="dxa"/>
            <w:vMerge/>
          </w:tcPr>
          <w:p w14:paraId="2BDA6976" w14:textId="77777777" w:rsidR="00855953" w:rsidRPr="00F144AD" w:rsidRDefault="00855953" w:rsidP="00703B6D">
            <w:pPr>
              <w:spacing w:after="0" w:line="240" w:lineRule="auto"/>
              <w:rPr>
                <w:rFonts w:ascii="Arial" w:hAnsi="Arial" w:cs="Arial"/>
                <w:sz w:val="20"/>
              </w:rPr>
            </w:pPr>
          </w:p>
        </w:tc>
        <w:tc>
          <w:tcPr>
            <w:tcW w:w="2610" w:type="dxa"/>
            <w:gridSpan w:val="2"/>
            <w:vMerge/>
            <w:shd w:val="clear" w:color="auto" w:fill="auto"/>
            <w:vAlign w:val="center"/>
          </w:tcPr>
          <w:p w14:paraId="750C8B50" w14:textId="77777777" w:rsidR="00855953" w:rsidRDefault="00855953" w:rsidP="00CA4D9F">
            <w:pPr>
              <w:spacing w:after="0" w:line="240" w:lineRule="auto"/>
              <w:rPr>
                <w:rFonts w:ascii="Arial" w:hAnsi="Arial" w:cs="Arial"/>
                <w:sz w:val="20"/>
              </w:rPr>
            </w:pPr>
          </w:p>
        </w:tc>
        <w:tc>
          <w:tcPr>
            <w:tcW w:w="1080" w:type="dxa"/>
            <w:shd w:val="clear" w:color="auto" w:fill="auto"/>
            <w:vAlign w:val="center"/>
          </w:tcPr>
          <w:p w14:paraId="7D4965C8" w14:textId="21F33D8D" w:rsidR="00855953" w:rsidRPr="00592E58" w:rsidRDefault="0082458F" w:rsidP="00CA4D9F">
            <w:pPr>
              <w:spacing w:after="0" w:line="240" w:lineRule="auto"/>
              <w:jc w:val="center"/>
              <w:rPr>
                <w:rFonts w:ascii="Arial" w:hAnsi="Arial" w:cs="Arial"/>
                <w:sz w:val="20"/>
              </w:rPr>
            </w:pPr>
            <w:r>
              <w:rPr>
                <w:rFonts w:ascii="Arial" w:hAnsi="Arial" w:cs="Arial"/>
                <w:sz w:val="20"/>
              </w:rPr>
              <w:t>3/4</w:t>
            </w:r>
          </w:p>
        </w:tc>
        <w:tc>
          <w:tcPr>
            <w:tcW w:w="990" w:type="dxa"/>
            <w:shd w:val="clear" w:color="auto" w:fill="auto"/>
            <w:vAlign w:val="center"/>
          </w:tcPr>
          <w:p w14:paraId="03D2B540" w14:textId="01759F25" w:rsidR="00855953" w:rsidRPr="00592E58" w:rsidRDefault="0082458F" w:rsidP="00CA4D9F">
            <w:pPr>
              <w:spacing w:after="0" w:line="240" w:lineRule="auto"/>
              <w:jc w:val="center"/>
              <w:rPr>
                <w:rFonts w:ascii="Arial" w:hAnsi="Arial" w:cs="Arial"/>
                <w:sz w:val="20"/>
              </w:rPr>
            </w:pPr>
            <w:r>
              <w:rPr>
                <w:rFonts w:ascii="Arial" w:hAnsi="Arial" w:cs="Arial"/>
                <w:sz w:val="20"/>
              </w:rPr>
              <w:t>9/11</w:t>
            </w:r>
          </w:p>
        </w:tc>
        <w:tc>
          <w:tcPr>
            <w:tcW w:w="1710" w:type="dxa"/>
            <w:shd w:val="clear" w:color="auto" w:fill="auto"/>
            <w:vAlign w:val="center"/>
          </w:tcPr>
          <w:p w14:paraId="45801B03" w14:textId="3CDED754" w:rsidR="00855953" w:rsidRPr="00592E58" w:rsidRDefault="0082458F" w:rsidP="00CA4D9F">
            <w:pPr>
              <w:spacing w:after="0" w:line="240" w:lineRule="auto"/>
              <w:jc w:val="center"/>
              <w:rPr>
                <w:rFonts w:ascii="Arial" w:hAnsi="Arial" w:cs="Arial"/>
                <w:sz w:val="20"/>
              </w:rPr>
            </w:pPr>
            <w:r>
              <w:rPr>
                <w:rFonts w:ascii="Arial" w:hAnsi="Arial" w:cs="Arial"/>
                <w:sz w:val="20"/>
              </w:rPr>
              <w:t>6</w:t>
            </w:r>
          </w:p>
        </w:tc>
        <w:tc>
          <w:tcPr>
            <w:tcW w:w="1620" w:type="dxa"/>
            <w:shd w:val="clear" w:color="auto" w:fill="auto"/>
            <w:vAlign w:val="center"/>
          </w:tcPr>
          <w:p w14:paraId="5E9915DC" w14:textId="68F77E88" w:rsidR="00855953" w:rsidRPr="00592E58" w:rsidRDefault="0082458F" w:rsidP="00CA4D9F">
            <w:pPr>
              <w:spacing w:after="0" w:line="240" w:lineRule="auto"/>
              <w:jc w:val="center"/>
              <w:rPr>
                <w:rFonts w:ascii="Arial" w:hAnsi="Arial" w:cs="Arial"/>
                <w:sz w:val="20"/>
              </w:rPr>
            </w:pPr>
            <w:r>
              <w:rPr>
                <w:rFonts w:ascii="Arial" w:hAnsi="Arial" w:cs="Arial"/>
                <w:sz w:val="20"/>
              </w:rPr>
              <w:t>8/10</w:t>
            </w:r>
          </w:p>
        </w:tc>
      </w:tr>
      <w:tr w:rsidR="00855953" w:rsidRPr="00592E58" w14:paraId="74D80FE2" w14:textId="77777777" w:rsidTr="00281FAA">
        <w:trPr>
          <w:trHeight w:val="462"/>
        </w:trPr>
        <w:tc>
          <w:tcPr>
            <w:tcW w:w="2970" w:type="dxa"/>
            <w:vMerge w:val="restart"/>
          </w:tcPr>
          <w:p w14:paraId="3DF4AF99" w14:textId="77777777" w:rsidR="00855953" w:rsidRPr="00F144AD" w:rsidRDefault="00855953" w:rsidP="00703B6D">
            <w:pPr>
              <w:spacing w:after="0" w:line="240" w:lineRule="auto"/>
              <w:rPr>
                <w:rFonts w:ascii="Arial" w:hAnsi="Arial" w:cs="Arial"/>
                <w:sz w:val="20"/>
              </w:rPr>
            </w:pPr>
          </w:p>
        </w:tc>
        <w:tc>
          <w:tcPr>
            <w:tcW w:w="2610" w:type="dxa"/>
            <w:gridSpan w:val="2"/>
            <w:vMerge w:val="restart"/>
            <w:shd w:val="clear" w:color="auto" w:fill="auto"/>
            <w:vAlign w:val="center"/>
          </w:tcPr>
          <w:p w14:paraId="6F0156D2" w14:textId="77777777" w:rsidR="00855953" w:rsidRPr="00592E58" w:rsidRDefault="00855953" w:rsidP="00CA4D9F">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xml:space="preserve">% of </w:t>
            </w:r>
            <w:r>
              <w:rPr>
                <w:rFonts w:ascii="Arial" w:hAnsi="Arial" w:cs="Arial"/>
                <w:sz w:val="20"/>
              </w:rPr>
              <w:t xml:space="preserve">grade 1 </w:t>
            </w:r>
            <w:r w:rsidRPr="00592E58">
              <w:rPr>
                <w:rFonts w:ascii="Arial" w:hAnsi="Arial" w:cs="Arial"/>
                <w:sz w:val="20"/>
              </w:rPr>
              <w:t>students identified as reading at grade level on the Spring IRI</w:t>
            </w:r>
          </w:p>
        </w:tc>
        <w:tc>
          <w:tcPr>
            <w:tcW w:w="1080" w:type="dxa"/>
            <w:shd w:val="clear" w:color="auto" w:fill="auto"/>
            <w:vAlign w:val="center"/>
          </w:tcPr>
          <w:p w14:paraId="216CB91E" w14:textId="15D7AFF1" w:rsidR="00855953" w:rsidRPr="00592E58" w:rsidRDefault="0082458F" w:rsidP="00CA4D9F">
            <w:pPr>
              <w:spacing w:after="0" w:line="240" w:lineRule="auto"/>
              <w:jc w:val="center"/>
              <w:rPr>
                <w:rFonts w:ascii="Arial" w:hAnsi="Arial" w:cs="Arial"/>
                <w:sz w:val="20"/>
              </w:rPr>
            </w:pPr>
            <w:r>
              <w:rPr>
                <w:rFonts w:ascii="Arial" w:hAnsi="Arial" w:cs="Arial"/>
                <w:sz w:val="20"/>
              </w:rPr>
              <w:t>60</w:t>
            </w:r>
            <w:r w:rsidR="00855953" w:rsidRPr="00592E58">
              <w:rPr>
                <w:rFonts w:ascii="Arial" w:hAnsi="Arial" w:cs="Arial"/>
                <w:sz w:val="20"/>
              </w:rPr>
              <w:t>%</w:t>
            </w:r>
          </w:p>
        </w:tc>
        <w:tc>
          <w:tcPr>
            <w:tcW w:w="990" w:type="dxa"/>
            <w:shd w:val="clear" w:color="auto" w:fill="auto"/>
            <w:vAlign w:val="center"/>
          </w:tcPr>
          <w:p w14:paraId="63066D11" w14:textId="31EA6938" w:rsidR="00855953" w:rsidRPr="00592E58" w:rsidRDefault="0082458F" w:rsidP="00CA4D9F">
            <w:pPr>
              <w:spacing w:after="0" w:line="240" w:lineRule="auto"/>
              <w:jc w:val="center"/>
              <w:rPr>
                <w:rFonts w:ascii="Arial" w:hAnsi="Arial" w:cs="Arial"/>
                <w:sz w:val="20"/>
              </w:rPr>
            </w:pPr>
            <w:r>
              <w:rPr>
                <w:rFonts w:ascii="Arial" w:hAnsi="Arial" w:cs="Arial"/>
                <w:sz w:val="20"/>
              </w:rPr>
              <w:t>60</w:t>
            </w:r>
            <w:r w:rsidR="00855953" w:rsidRPr="00592E58">
              <w:rPr>
                <w:rFonts w:ascii="Arial" w:hAnsi="Arial" w:cs="Arial"/>
                <w:sz w:val="20"/>
              </w:rPr>
              <w:t>%</w:t>
            </w:r>
          </w:p>
        </w:tc>
        <w:tc>
          <w:tcPr>
            <w:tcW w:w="1710" w:type="dxa"/>
            <w:shd w:val="clear" w:color="auto" w:fill="auto"/>
            <w:vAlign w:val="center"/>
          </w:tcPr>
          <w:p w14:paraId="089315B9" w14:textId="6C746DE4" w:rsidR="00855953" w:rsidRPr="00592E58" w:rsidRDefault="0082458F" w:rsidP="00CA4D9F">
            <w:pPr>
              <w:spacing w:after="0" w:line="240" w:lineRule="auto"/>
              <w:jc w:val="center"/>
              <w:rPr>
                <w:rFonts w:ascii="Arial" w:hAnsi="Arial" w:cs="Arial"/>
                <w:sz w:val="20"/>
              </w:rPr>
            </w:pPr>
            <w:r>
              <w:rPr>
                <w:rFonts w:ascii="Arial" w:hAnsi="Arial" w:cs="Arial"/>
                <w:sz w:val="20"/>
              </w:rPr>
              <w:t>0</w:t>
            </w:r>
          </w:p>
        </w:tc>
        <w:tc>
          <w:tcPr>
            <w:tcW w:w="1620" w:type="dxa"/>
            <w:shd w:val="clear" w:color="auto" w:fill="auto"/>
            <w:vAlign w:val="center"/>
          </w:tcPr>
          <w:p w14:paraId="0DB506F1" w14:textId="3031F804" w:rsidR="00855953" w:rsidRPr="00592E58" w:rsidRDefault="0082458F" w:rsidP="00855953">
            <w:pPr>
              <w:spacing w:after="0" w:line="240" w:lineRule="auto"/>
              <w:jc w:val="center"/>
              <w:rPr>
                <w:rFonts w:ascii="Arial" w:hAnsi="Arial" w:cs="Arial"/>
                <w:sz w:val="20"/>
              </w:rPr>
            </w:pPr>
            <w:r>
              <w:rPr>
                <w:rFonts w:ascii="Arial" w:hAnsi="Arial" w:cs="Arial"/>
                <w:sz w:val="20"/>
              </w:rPr>
              <w:t>70</w:t>
            </w:r>
            <w:r w:rsidR="00855953" w:rsidRPr="00592E58">
              <w:rPr>
                <w:rFonts w:ascii="Arial" w:hAnsi="Arial" w:cs="Arial"/>
                <w:sz w:val="20"/>
              </w:rPr>
              <w:t>%</w:t>
            </w:r>
          </w:p>
        </w:tc>
      </w:tr>
      <w:tr w:rsidR="00855953" w:rsidRPr="00592E58" w14:paraId="7B0880A8" w14:textId="77777777" w:rsidTr="00281FAA">
        <w:trPr>
          <w:trHeight w:val="462"/>
        </w:trPr>
        <w:tc>
          <w:tcPr>
            <w:tcW w:w="2970" w:type="dxa"/>
            <w:vMerge/>
          </w:tcPr>
          <w:p w14:paraId="1FE6441E" w14:textId="77777777" w:rsidR="00855953" w:rsidRPr="00F144AD" w:rsidRDefault="00855953" w:rsidP="00703B6D">
            <w:pPr>
              <w:spacing w:after="0" w:line="240" w:lineRule="auto"/>
              <w:rPr>
                <w:rFonts w:ascii="Arial" w:hAnsi="Arial" w:cs="Arial"/>
                <w:sz w:val="20"/>
              </w:rPr>
            </w:pPr>
          </w:p>
        </w:tc>
        <w:tc>
          <w:tcPr>
            <w:tcW w:w="2610" w:type="dxa"/>
            <w:gridSpan w:val="2"/>
            <w:vMerge/>
            <w:shd w:val="clear" w:color="auto" w:fill="auto"/>
            <w:vAlign w:val="center"/>
          </w:tcPr>
          <w:p w14:paraId="5FD005D8" w14:textId="77777777" w:rsidR="00855953" w:rsidRDefault="00855953" w:rsidP="00CA4D9F">
            <w:pPr>
              <w:spacing w:after="0" w:line="240" w:lineRule="auto"/>
              <w:rPr>
                <w:rFonts w:ascii="Arial" w:hAnsi="Arial" w:cs="Arial"/>
                <w:sz w:val="20"/>
              </w:rPr>
            </w:pPr>
          </w:p>
        </w:tc>
        <w:tc>
          <w:tcPr>
            <w:tcW w:w="1080" w:type="dxa"/>
            <w:shd w:val="clear" w:color="auto" w:fill="auto"/>
            <w:vAlign w:val="center"/>
          </w:tcPr>
          <w:p w14:paraId="4A7D0C3B" w14:textId="349F2A48" w:rsidR="00855953" w:rsidRPr="00592E58" w:rsidRDefault="0082458F" w:rsidP="00CA4D9F">
            <w:pPr>
              <w:spacing w:after="0" w:line="240" w:lineRule="auto"/>
              <w:jc w:val="center"/>
              <w:rPr>
                <w:rFonts w:ascii="Arial" w:hAnsi="Arial" w:cs="Arial"/>
                <w:sz w:val="20"/>
              </w:rPr>
            </w:pPr>
            <w:r>
              <w:rPr>
                <w:rFonts w:ascii="Arial" w:hAnsi="Arial" w:cs="Arial"/>
                <w:sz w:val="20"/>
              </w:rPr>
              <w:t>6/10</w:t>
            </w:r>
          </w:p>
        </w:tc>
        <w:tc>
          <w:tcPr>
            <w:tcW w:w="990" w:type="dxa"/>
            <w:shd w:val="clear" w:color="auto" w:fill="auto"/>
            <w:vAlign w:val="center"/>
          </w:tcPr>
          <w:p w14:paraId="3A4B0854" w14:textId="1CFB2490" w:rsidR="00855953" w:rsidRPr="00592E58" w:rsidRDefault="0082458F" w:rsidP="00CA4D9F">
            <w:pPr>
              <w:spacing w:after="0" w:line="240" w:lineRule="auto"/>
              <w:jc w:val="center"/>
              <w:rPr>
                <w:rFonts w:ascii="Arial" w:hAnsi="Arial" w:cs="Arial"/>
                <w:sz w:val="20"/>
              </w:rPr>
            </w:pPr>
            <w:r>
              <w:rPr>
                <w:rFonts w:ascii="Arial" w:hAnsi="Arial" w:cs="Arial"/>
                <w:sz w:val="20"/>
              </w:rPr>
              <w:t>6/10</w:t>
            </w:r>
          </w:p>
        </w:tc>
        <w:tc>
          <w:tcPr>
            <w:tcW w:w="1710" w:type="dxa"/>
            <w:shd w:val="clear" w:color="auto" w:fill="auto"/>
            <w:vAlign w:val="center"/>
          </w:tcPr>
          <w:p w14:paraId="6B8B50A2" w14:textId="49A8AB9B" w:rsidR="00855953" w:rsidRPr="00592E58" w:rsidRDefault="0082458F" w:rsidP="00CA4D9F">
            <w:pPr>
              <w:spacing w:after="0" w:line="240" w:lineRule="auto"/>
              <w:jc w:val="center"/>
              <w:rPr>
                <w:rFonts w:ascii="Arial" w:hAnsi="Arial" w:cs="Arial"/>
                <w:sz w:val="20"/>
              </w:rPr>
            </w:pPr>
            <w:r>
              <w:rPr>
                <w:rFonts w:ascii="Arial" w:hAnsi="Arial" w:cs="Arial"/>
                <w:sz w:val="20"/>
              </w:rPr>
              <w:t>0</w:t>
            </w:r>
          </w:p>
        </w:tc>
        <w:tc>
          <w:tcPr>
            <w:tcW w:w="1620" w:type="dxa"/>
            <w:shd w:val="clear" w:color="auto" w:fill="auto"/>
            <w:vAlign w:val="center"/>
          </w:tcPr>
          <w:p w14:paraId="5AA15A0D" w14:textId="2EB18CD4" w:rsidR="00855953" w:rsidRPr="00592E58" w:rsidRDefault="0082458F" w:rsidP="00CA4D9F">
            <w:pPr>
              <w:spacing w:after="0" w:line="240" w:lineRule="auto"/>
              <w:jc w:val="center"/>
              <w:rPr>
                <w:rFonts w:ascii="Arial" w:hAnsi="Arial" w:cs="Arial"/>
                <w:sz w:val="20"/>
              </w:rPr>
            </w:pPr>
            <w:r>
              <w:rPr>
                <w:rFonts w:ascii="Arial" w:hAnsi="Arial" w:cs="Arial"/>
                <w:sz w:val="20"/>
              </w:rPr>
              <w:t>7/10</w:t>
            </w:r>
          </w:p>
        </w:tc>
      </w:tr>
      <w:tr w:rsidR="00855953" w:rsidRPr="00592E58" w14:paraId="6DA56B4F" w14:textId="77777777" w:rsidTr="00281FAA">
        <w:trPr>
          <w:trHeight w:val="462"/>
        </w:trPr>
        <w:tc>
          <w:tcPr>
            <w:tcW w:w="2970" w:type="dxa"/>
            <w:vMerge w:val="restart"/>
          </w:tcPr>
          <w:p w14:paraId="103CA85E" w14:textId="77777777" w:rsidR="00855953" w:rsidRPr="00F144AD" w:rsidRDefault="00855953" w:rsidP="00703B6D">
            <w:pPr>
              <w:spacing w:after="0" w:line="240" w:lineRule="auto"/>
              <w:rPr>
                <w:rFonts w:ascii="Arial" w:hAnsi="Arial" w:cs="Arial"/>
                <w:sz w:val="20"/>
              </w:rPr>
            </w:pPr>
          </w:p>
        </w:tc>
        <w:tc>
          <w:tcPr>
            <w:tcW w:w="2610" w:type="dxa"/>
            <w:gridSpan w:val="2"/>
            <w:vMerge w:val="restart"/>
            <w:shd w:val="clear" w:color="auto" w:fill="auto"/>
            <w:vAlign w:val="center"/>
          </w:tcPr>
          <w:p w14:paraId="0213D107" w14:textId="77777777" w:rsidR="00855953" w:rsidRPr="00592E58" w:rsidRDefault="00855953" w:rsidP="00855953">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xml:space="preserve">% </w:t>
            </w:r>
            <w:r>
              <w:rPr>
                <w:rFonts w:ascii="Arial" w:hAnsi="Arial" w:cs="Arial"/>
                <w:sz w:val="20"/>
              </w:rPr>
              <w:t xml:space="preserve">kindergarten </w:t>
            </w:r>
            <w:r w:rsidRPr="00592E58">
              <w:rPr>
                <w:rFonts w:ascii="Arial" w:hAnsi="Arial" w:cs="Arial"/>
                <w:sz w:val="20"/>
              </w:rPr>
              <w:t>students identified as reading at grade level on the Spring IRI</w:t>
            </w:r>
          </w:p>
        </w:tc>
        <w:tc>
          <w:tcPr>
            <w:tcW w:w="1080" w:type="dxa"/>
            <w:shd w:val="clear" w:color="auto" w:fill="auto"/>
            <w:vAlign w:val="center"/>
          </w:tcPr>
          <w:p w14:paraId="4D46B9D5" w14:textId="435DA48C" w:rsidR="00855953" w:rsidRPr="00592E58" w:rsidRDefault="0082458F" w:rsidP="00CA4D9F">
            <w:pPr>
              <w:spacing w:after="0" w:line="240" w:lineRule="auto"/>
              <w:jc w:val="center"/>
              <w:rPr>
                <w:rFonts w:ascii="Arial" w:hAnsi="Arial" w:cs="Arial"/>
                <w:sz w:val="20"/>
              </w:rPr>
            </w:pPr>
            <w:r>
              <w:rPr>
                <w:rFonts w:ascii="Arial" w:hAnsi="Arial" w:cs="Arial"/>
                <w:sz w:val="20"/>
              </w:rPr>
              <w:t>67</w:t>
            </w:r>
            <w:r w:rsidR="00855953" w:rsidRPr="00592E58">
              <w:rPr>
                <w:rFonts w:ascii="Arial" w:hAnsi="Arial" w:cs="Arial"/>
                <w:sz w:val="20"/>
              </w:rPr>
              <w:t>%</w:t>
            </w:r>
          </w:p>
        </w:tc>
        <w:tc>
          <w:tcPr>
            <w:tcW w:w="990" w:type="dxa"/>
            <w:shd w:val="clear" w:color="auto" w:fill="auto"/>
            <w:vAlign w:val="center"/>
          </w:tcPr>
          <w:p w14:paraId="2D53F461" w14:textId="5CD71FF8" w:rsidR="00855953" w:rsidRPr="00592E58" w:rsidRDefault="0082458F" w:rsidP="00CA4D9F">
            <w:pPr>
              <w:spacing w:after="0" w:line="240" w:lineRule="auto"/>
              <w:jc w:val="center"/>
              <w:rPr>
                <w:rFonts w:ascii="Arial" w:hAnsi="Arial" w:cs="Arial"/>
                <w:sz w:val="20"/>
              </w:rPr>
            </w:pPr>
            <w:r>
              <w:rPr>
                <w:rFonts w:ascii="Arial" w:hAnsi="Arial" w:cs="Arial"/>
                <w:sz w:val="20"/>
              </w:rPr>
              <w:t>44.4</w:t>
            </w:r>
            <w:r w:rsidR="00855953" w:rsidRPr="00592E58">
              <w:rPr>
                <w:rFonts w:ascii="Arial" w:hAnsi="Arial" w:cs="Arial"/>
                <w:sz w:val="20"/>
              </w:rPr>
              <w:t>%</w:t>
            </w:r>
          </w:p>
        </w:tc>
        <w:tc>
          <w:tcPr>
            <w:tcW w:w="1710" w:type="dxa"/>
            <w:shd w:val="clear" w:color="auto" w:fill="auto"/>
            <w:vAlign w:val="center"/>
          </w:tcPr>
          <w:p w14:paraId="08D2E91C" w14:textId="05649E75" w:rsidR="00855953" w:rsidRPr="00592E58" w:rsidRDefault="0082458F" w:rsidP="00CA4D9F">
            <w:pPr>
              <w:spacing w:after="0" w:line="240" w:lineRule="auto"/>
              <w:jc w:val="center"/>
              <w:rPr>
                <w:rFonts w:ascii="Arial" w:hAnsi="Arial" w:cs="Arial"/>
                <w:sz w:val="20"/>
              </w:rPr>
            </w:pPr>
            <w:r>
              <w:rPr>
                <w:rFonts w:ascii="Arial" w:hAnsi="Arial" w:cs="Arial"/>
                <w:sz w:val="20"/>
              </w:rPr>
              <w:t>-22.6</w:t>
            </w:r>
          </w:p>
        </w:tc>
        <w:tc>
          <w:tcPr>
            <w:tcW w:w="1620" w:type="dxa"/>
            <w:shd w:val="clear" w:color="auto" w:fill="auto"/>
            <w:vAlign w:val="center"/>
          </w:tcPr>
          <w:p w14:paraId="1E458FAC" w14:textId="2EB9F77C" w:rsidR="00855953" w:rsidRPr="00592E58" w:rsidRDefault="0082458F" w:rsidP="00CA4D9F">
            <w:pPr>
              <w:spacing w:after="0" w:line="240" w:lineRule="auto"/>
              <w:jc w:val="center"/>
              <w:rPr>
                <w:rFonts w:ascii="Arial" w:hAnsi="Arial" w:cs="Arial"/>
                <w:sz w:val="20"/>
              </w:rPr>
            </w:pPr>
            <w:r>
              <w:rPr>
                <w:rFonts w:ascii="Arial" w:hAnsi="Arial" w:cs="Arial"/>
                <w:sz w:val="20"/>
              </w:rPr>
              <w:t>81.8%</w:t>
            </w:r>
          </w:p>
        </w:tc>
      </w:tr>
      <w:tr w:rsidR="00855953" w:rsidRPr="00592E58" w14:paraId="596A02A5" w14:textId="77777777" w:rsidTr="00281FAA">
        <w:trPr>
          <w:trHeight w:val="462"/>
        </w:trPr>
        <w:tc>
          <w:tcPr>
            <w:tcW w:w="2970" w:type="dxa"/>
            <w:vMerge/>
          </w:tcPr>
          <w:p w14:paraId="7E12ADE1" w14:textId="77777777" w:rsidR="00855953" w:rsidRPr="00F144AD" w:rsidRDefault="00855953" w:rsidP="00703B6D">
            <w:pPr>
              <w:spacing w:after="0" w:line="240" w:lineRule="auto"/>
              <w:rPr>
                <w:rFonts w:ascii="Arial" w:hAnsi="Arial" w:cs="Arial"/>
                <w:sz w:val="20"/>
              </w:rPr>
            </w:pPr>
          </w:p>
        </w:tc>
        <w:tc>
          <w:tcPr>
            <w:tcW w:w="2610" w:type="dxa"/>
            <w:gridSpan w:val="2"/>
            <w:vMerge/>
            <w:shd w:val="clear" w:color="auto" w:fill="auto"/>
            <w:vAlign w:val="center"/>
          </w:tcPr>
          <w:p w14:paraId="2DA59E6E" w14:textId="77777777" w:rsidR="00855953" w:rsidRDefault="00855953" w:rsidP="00855953">
            <w:pPr>
              <w:spacing w:after="0" w:line="240" w:lineRule="auto"/>
              <w:rPr>
                <w:rFonts w:ascii="Arial" w:hAnsi="Arial" w:cs="Arial"/>
                <w:sz w:val="20"/>
              </w:rPr>
            </w:pPr>
          </w:p>
        </w:tc>
        <w:tc>
          <w:tcPr>
            <w:tcW w:w="1080" w:type="dxa"/>
            <w:shd w:val="clear" w:color="auto" w:fill="auto"/>
            <w:vAlign w:val="center"/>
          </w:tcPr>
          <w:p w14:paraId="45BBA805" w14:textId="43C8B215" w:rsidR="00855953" w:rsidRPr="00592E58" w:rsidRDefault="0082458F" w:rsidP="00CA4D9F">
            <w:pPr>
              <w:spacing w:after="0" w:line="240" w:lineRule="auto"/>
              <w:jc w:val="center"/>
              <w:rPr>
                <w:rFonts w:ascii="Arial" w:hAnsi="Arial" w:cs="Arial"/>
                <w:sz w:val="20"/>
              </w:rPr>
            </w:pPr>
            <w:r>
              <w:rPr>
                <w:rFonts w:ascii="Arial" w:hAnsi="Arial" w:cs="Arial"/>
                <w:sz w:val="20"/>
              </w:rPr>
              <w:t>6/9</w:t>
            </w:r>
          </w:p>
        </w:tc>
        <w:tc>
          <w:tcPr>
            <w:tcW w:w="990" w:type="dxa"/>
            <w:shd w:val="clear" w:color="auto" w:fill="auto"/>
            <w:vAlign w:val="center"/>
          </w:tcPr>
          <w:p w14:paraId="4B299B49" w14:textId="15B7B5DE" w:rsidR="00855953" w:rsidRPr="00592E58" w:rsidRDefault="0082458F" w:rsidP="00CA4D9F">
            <w:pPr>
              <w:spacing w:after="0" w:line="240" w:lineRule="auto"/>
              <w:jc w:val="center"/>
              <w:rPr>
                <w:rFonts w:ascii="Arial" w:hAnsi="Arial" w:cs="Arial"/>
                <w:sz w:val="20"/>
              </w:rPr>
            </w:pPr>
            <w:r>
              <w:rPr>
                <w:rFonts w:ascii="Arial" w:hAnsi="Arial" w:cs="Arial"/>
                <w:sz w:val="20"/>
              </w:rPr>
              <w:t>4/9</w:t>
            </w:r>
          </w:p>
        </w:tc>
        <w:tc>
          <w:tcPr>
            <w:tcW w:w="1710" w:type="dxa"/>
            <w:shd w:val="clear" w:color="auto" w:fill="auto"/>
            <w:vAlign w:val="center"/>
          </w:tcPr>
          <w:p w14:paraId="163726B3" w14:textId="001FA548" w:rsidR="00855953" w:rsidRPr="00592E58" w:rsidRDefault="0082458F" w:rsidP="00CA4D9F">
            <w:pPr>
              <w:spacing w:after="0" w:line="240" w:lineRule="auto"/>
              <w:jc w:val="center"/>
              <w:rPr>
                <w:rFonts w:ascii="Arial" w:hAnsi="Arial" w:cs="Arial"/>
                <w:sz w:val="20"/>
              </w:rPr>
            </w:pPr>
            <w:r>
              <w:rPr>
                <w:rFonts w:ascii="Arial" w:hAnsi="Arial" w:cs="Arial"/>
                <w:sz w:val="20"/>
              </w:rPr>
              <w:t>-2</w:t>
            </w:r>
          </w:p>
        </w:tc>
        <w:tc>
          <w:tcPr>
            <w:tcW w:w="1620" w:type="dxa"/>
            <w:shd w:val="clear" w:color="auto" w:fill="auto"/>
            <w:vAlign w:val="center"/>
          </w:tcPr>
          <w:p w14:paraId="5CD45913" w14:textId="5F007505" w:rsidR="00855953" w:rsidRPr="00592E58" w:rsidRDefault="0082458F" w:rsidP="00CA4D9F">
            <w:pPr>
              <w:spacing w:after="0" w:line="240" w:lineRule="auto"/>
              <w:jc w:val="center"/>
              <w:rPr>
                <w:rFonts w:ascii="Arial" w:hAnsi="Arial" w:cs="Arial"/>
                <w:sz w:val="20"/>
              </w:rPr>
            </w:pPr>
            <w:r>
              <w:rPr>
                <w:rFonts w:ascii="Arial" w:hAnsi="Arial" w:cs="Arial"/>
                <w:sz w:val="20"/>
              </w:rPr>
              <w:t>9/11</w:t>
            </w:r>
          </w:p>
        </w:tc>
      </w:tr>
      <w:tr w:rsidR="00EA58AA" w:rsidRPr="00592E58" w14:paraId="44DC8339" w14:textId="77777777" w:rsidTr="004F297D">
        <w:tc>
          <w:tcPr>
            <w:tcW w:w="2970" w:type="dxa"/>
          </w:tcPr>
          <w:p w14:paraId="52F45E7D" w14:textId="77777777" w:rsidR="00EA58AA" w:rsidRPr="00F144AD" w:rsidRDefault="00EA58AA" w:rsidP="00703B6D">
            <w:pPr>
              <w:spacing w:after="0" w:line="240" w:lineRule="auto"/>
              <w:rPr>
                <w:rFonts w:ascii="Arial" w:hAnsi="Arial" w:cs="Arial"/>
                <w:sz w:val="20"/>
              </w:rPr>
            </w:pPr>
            <w:r>
              <w:rPr>
                <w:rFonts w:ascii="Arial" w:hAnsi="Arial" w:cs="Arial"/>
                <w:sz w:val="20"/>
              </w:rPr>
              <w:lastRenderedPageBreak/>
              <w:t>Increase student and parent engagement at all grade levels through increased attendance</w:t>
            </w:r>
          </w:p>
        </w:tc>
        <w:tc>
          <w:tcPr>
            <w:tcW w:w="2610" w:type="dxa"/>
            <w:gridSpan w:val="2"/>
            <w:shd w:val="clear" w:color="auto" w:fill="auto"/>
            <w:vAlign w:val="center"/>
          </w:tcPr>
          <w:p w14:paraId="03D9C67E" w14:textId="77777777" w:rsidR="00EA58AA" w:rsidRPr="00592E58" w:rsidRDefault="00EA58AA" w:rsidP="00CA4D9F">
            <w:pPr>
              <w:spacing w:after="0" w:line="240" w:lineRule="auto"/>
              <w:rPr>
                <w:rFonts w:ascii="Arial" w:hAnsi="Arial" w:cs="Arial"/>
                <w:sz w:val="20"/>
              </w:rPr>
            </w:pPr>
            <w:r>
              <w:rPr>
                <w:rFonts w:ascii="Arial" w:hAnsi="Arial" w:cs="Arial"/>
                <w:sz w:val="20"/>
              </w:rPr>
              <w:t>Student attendance rates as a percentage</w:t>
            </w:r>
          </w:p>
        </w:tc>
        <w:tc>
          <w:tcPr>
            <w:tcW w:w="1080" w:type="dxa"/>
            <w:shd w:val="clear" w:color="auto" w:fill="auto"/>
            <w:vAlign w:val="center"/>
          </w:tcPr>
          <w:p w14:paraId="54A08486" w14:textId="30694D0A" w:rsidR="00EA58AA" w:rsidRPr="00592E58" w:rsidRDefault="004F297D" w:rsidP="00CA4D9F">
            <w:pPr>
              <w:spacing w:after="0" w:line="240" w:lineRule="auto"/>
              <w:jc w:val="center"/>
              <w:rPr>
                <w:rFonts w:ascii="Arial" w:hAnsi="Arial" w:cs="Arial"/>
                <w:sz w:val="20"/>
              </w:rPr>
            </w:pPr>
            <w:r>
              <w:rPr>
                <w:rFonts w:ascii="Arial" w:hAnsi="Arial" w:cs="Arial"/>
                <w:sz w:val="20"/>
              </w:rPr>
              <w:t>93.3</w:t>
            </w:r>
            <w:r w:rsidR="00EA58AA">
              <w:rPr>
                <w:rFonts w:ascii="Arial" w:hAnsi="Arial" w:cs="Arial"/>
                <w:sz w:val="20"/>
              </w:rPr>
              <w:t>%</w:t>
            </w:r>
          </w:p>
        </w:tc>
        <w:tc>
          <w:tcPr>
            <w:tcW w:w="990" w:type="dxa"/>
            <w:shd w:val="clear" w:color="auto" w:fill="auto"/>
            <w:vAlign w:val="center"/>
          </w:tcPr>
          <w:p w14:paraId="2D08DDBA" w14:textId="40268AC4" w:rsidR="00EA58AA" w:rsidRPr="00592E58" w:rsidRDefault="004F297D" w:rsidP="00CA4D9F">
            <w:pPr>
              <w:spacing w:after="0" w:line="240" w:lineRule="auto"/>
              <w:jc w:val="center"/>
              <w:rPr>
                <w:rFonts w:ascii="Arial" w:hAnsi="Arial" w:cs="Arial"/>
                <w:sz w:val="20"/>
              </w:rPr>
            </w:pPr>
            <w:r>
              <w:rPr>
                <w:rFonts w:ascii="Arial" w:hAnsi="Arial" w:cs="Arial"/>
                <w:sz w:val="20"/>
              </w:rPr>
              <w:t>92.7</w:t>
            </w:r>
            <w:r w:rsidR="00EA58AA">
              <w:rPr>
                <w:rFonts w:ascii="Arial" w:hAnsi="Arial" w:cs="Arial"/>
                <w:sz w:val="20"/>
              </w:rPr>
              <w:t>%</w:t>
            </w:r>
          </w:p>
        </w:tc>
        <w:tc>
          <w:tcPr>
            <w:tcW w:w="1710" w:type="dxa"/>
            <w:shd w:val="clear" w:color="auto" w:fill="auto"/>
            <w:vAlign w:val="center"/>
          </w:tcPr>
          <w:p w14:paraId="482EE244" w14:textId="03000934" w:rsidR="00EA58AA" w:rsidRPr="00592E58" w:rsidRDefault="004F297D" w:rsidP="00CA4D9F">
            <w:pPr>
              <w:spacing w:after="0" w:line="240" w:lineRule="auto"/>
              <w:jc w:val="center"/>
              <w:rPr>
                <w:rFonts w:ascii="Arial" w:hAnsi="Arial" w:cs="Arial"/>
                <w:sz w:val="20"/>
              </w:rPr>
            </w:pPr>
            <w:r>
              <w:rPr>
                <w:rFonts w:ascii="Arial" w:hAnsi="Arial" w:cs="Arial"/>
                <w:sz w:val="20"/>
              </w:rPr>
              <w:t>-0.6</w:t>
            </w:r>
          </w:p>
        </w:tc>
        <w:tc>
          <w:tcPr>
            <w:tcW w:w="1620" w:type="dxa"/>
            <w:shd w:val="clear" w:color="auto" w:fill="auto"/>
            <w:vAlign w:val="center"/>
          </w:tcPr>
          <w:p w14:paraId="49AB1F4C" w14:textId="6488186B" w:rsidR="00EA58AA" w:rsidRPr="00592E58" w:rsidRDefault="00EA58AA" w:rsidP="0082458F">
            <w:pPr>
              <w:spacing w:after="0" w:line="240" w:lineRule="auto"/>
              <w:jc w:val="center"/>
              <w:rPr>
                <w:rFonts w:ascii="Arial" w:hAnsi="Arial" w:cs="Arial"/>
                <w:sz w:val="20"/>
              </w:rPr>
            </w:pPr>
            <w:r>
              <w:rPr>
                <w:rFonts w:ascii="Arial" w:hAnsi="Arial" w:cs="Arial"/>
                <w:sz w:val="20"/>
              </w:rPr>
              <w:t>9</w:t>
            </w:r>
            <w:r w:rsidR="0082458F">
              <w:rPr>
                <w:rFonts w:ascii="Arial" w:hAnsi="Arial" w:cs="Arial"/>
                <w:sz w:val="20"/>
              </w:rPr>
              <w:t>5</w:t>
            </w:r>
            <w:r>
              <w:rPr>
                <w:rFonts w:ascii="Arial" w:hAnsi="Arial" w:cs="Arial"/>
                <w:sz w:val="20"/>
              </w:rPr>
              <w:t>%</w:t>
            </w:r>
          </w:p>
        </w:tc>
      </w:tr>
      <w:tr w:rsidR="00EA58AA" w:rsidRPr="00592E58" w14:paraId="096E31FF" w14:textId="77777777" w:rsidTr="004F297D">
        <w:tc>
          <w:tcPr>
            <w:tcW w:w="2970" w:type="dxa"/>
          </w:tcPr>
          <w:p w14:paraId="5AA2E8AA" w14:textId="77777777" w:rsidR="00EA58AA" w:rsidRDefault="00EA58AA" w:rsidP="00703B6D">
            <w:pPr>
              <w:spacing w:after="0" w:line="240" w:lineRule="auto"/>
              <w:rPr>
                <w:rFonts w:ascii="Arial" w:hAnsi="Arial" w:cs="Arial"/>
                <w:sz w:val="20"/>
              </w:rPr>
            </w:pPr>
          </w:p>
        </w:tc>
        <w:tc>
          <w:tcPr>
            <w:tcW w:w="2610" w:type="dxa"/>
            <w:gridSpan w:val="2"/>
            <w:shd w:val="clear" w:color="auto" w:fill="auto"/>
            <w:vAlign w:val="center"/>
          </w:tcPr>
          <w:p w14:paraId="36C49C1F" w14:textId="77777777" w:rsidR="00EA58AA" w:rsidRDefault="00EA58AA" w:rsidP="00CA4D9F">
            <w:pPr>
              <w:spacing w:after="0" w:line="240" w:lineRule="auto"/>
              <w:rPr>
                <w:rFonts w:ascii="Arial" w:hAnsi="Arial" w:cs="Arial"/>
                <w:sz w:val="20"/>
              </w:rPr>
            </w:pPr>
            <w:r>
              <w:rPr>
                <w:rFonts w:ascii="Arial" w:hAnsi="Arial" w:cs="Arial"/>
                <w:sz w:val="20"/>
              </w:rPr>
              <w:t>Parent Participation at parent/teacher conferences</w:t>
            </w:r>
          </w:p>
        </w:tc>
        <w:tc>
          <w:tcPr>
            <w:tcW w:w="1080" w:type="dxa"/>
            <w:shd w:val="clear" w:color="auto" w:fill="auto"/>
            <w:vAlign w:val="center"/>
          </w:tcPr>
          <w:p w14:paraId="1306F4AF" w14:textId="77777777" w:rsidR="00EA58AA" w:rsidRDefault="004F297D" w:rsidP="00CA4D9F">
            <w:pPr>
              <w:spacing w:after="0" w:line="240" w:lineRule="auto"/>
              <w:jc w:val="center"/>
              <w:rPr>
                <w:rFonts w:ascii="Arial" w:hAnsi="Arial" w:cs="Arial"/>
                <w:sz w:val="20"/>
              </w:rPr>
            </w:pPr>
            <w:r>
              <w:rPr>
                <w:rFonts w:ascii="Arial" w:hAnsi="Arial" w:cs="Arial"/>
                <w:sz w:val="20"/>
              </w:rPr>
              <w:t>RES- 85%</w:t>
            </w:r>
          </w:p>
          <w:p w14:paraId="5C7F0277" w14:textId="77777777" w:rsidR="004F297D" w:rsidRDefault="004F297D" w:rsidP="00CA4D9F">
            <w:pPr>
              <w:spacing w:after="0" w:line="240" w:lineRule="auto"/>
              <w:jc w:val="center"/>
              <w:rPr>
                <w:rFonts w:ascii="Arial" w:hAnsi="Arial" w:cs="Arial"/>
                <w:sz w:val="20"/>
              </w:rPr>
            </w:pPr>
            <w:r>
              <w:rPr>
                <w:rFonts w:ascii="Arial" w:hAnsi="Arial" w:cs="Arial"/>
                <w:sz w:val="20"/>
              </w:rPr>
              <w:t>SRHS</w:t>
            </w:r>
          </w:p>
          <w:p w14:paraId="2FA62D5A" w14:textId="6658DE16" w:rsidR="004F297D" w:rsidRDefault="004F297D" w:rsidP="00CA4D9F">
            <w:pPr>
              <w:spacing w:after="0" w:line="240" w:lineRule="auto"/>
              <w:jc w:val="center"/>
              <w:rPr>
                <w:rFonts w:ascii="Arial" w:hAnsi="Arial" w:cs="Arial"/>
                <w:sz w:val="20"/>
              </w:rPr>
            </w:pPr>
            <w:r>
              <w:rPr>
                <w:rFonts w:ascii="Arial" w:hAnsi="Arial" w:cs="Arial"/>
                <w:sz w:val="20"/>
              </w:rPr>
              <w:t>20%</w:t>
            </w:r>
          </w:p>
        </w:tc>
        <w:tc>
          <w:tcPr>
            <w:tcW w:w="990" w:type="dxa"/>
            <w:shd w:val="clear" w:color="auto" w:fill="auto"/>
            <w:vAlign w:val="center"/>
          </w:tcPr>
          <w:p w14:paraId="2A2E7B91" w14:textId="77777777" w:rsidR="004F297D" w:rsidRDefault="004F297D" w:rsidP="004F297D">
            <w:pPr>
              <w:spacing w:after="0" w:line="240" w:lineRule="auto"/>
              <w:jc w:val="center"/>
              <w:rPr>
                <w:rFonts w:ascii="Arial" w:hAnsi="Arial" w:cs="Arial"/>
                <w:sz w:val="20"/>
              </w:rPr>
            </w:pPr>
            <w:r>
              <w:rPr>
                <w:rFonts w:ascii="Arial" w:hAnsi="Arial" w:cs="Arial"/>
                <w:sz w:val="20"/>
              </w:rPr>
              <w:t>RES- 85%</w:t>
            </w:r>
          </w:p>
          <w:p w14:paraId="54473A4C" w14:textId="77777777" w:rsidR="004F297D" w:rsidRDefault="004F297D" w:rsidP="004F297D">
            <w:pPr>
              <w:spacing w:after="0" w:line="240" w:lineRule="auto"/>
              <w:jc w:val="center"/>
              <w:rPr>
                <w:rFonts w:ascii="Arial" w:hAnsi="Arial" w:cs="Arial"/>
                <w:sz w:val="20"/>
              </w:rPr>
            </w:pPr>
            <w:r>
              <w:rPr>
                <w:rFonts w:ascii="Arial" w:hAnsi="Arial" w:cs="Arial"/>
                <w:sz w:val="20"/>
              </w:rPr>
              <w:t>SRHS</w:t>
            </w:r>
          </w:p>
          <w:p w14:paraId="1526923E" w14:textId="4B946088" w:rsidR="00EA58AA" w:rsidRDefault="004F297D" w:rsidP="004F297D">
            <w:pPr>
              <w:spacing w:after="0" w:line="240" w:lineRule="auto"/>
              <w:jc w:val="center"/>
              <w:rPr>
                <w:rFonts w:ascii="Arial" w:hAnsi="Arial" w:cs="Arial"/>
                <w:sz w:val="20"/>
              </w:rPr>
            </w:pPr>
            <w:r>
              <w:rPr>
                <w:rFonts w:ascii="Arial" w:hAnsi="Arial" w:cs="Arial"/>
                <w:sz w:val="20"/>
              </w:rPr>
              <w:t>20%</w:t>
            </w:r>
          </w:p>
        </w:tc>
        <w:tc>
          <w:tcPr>
            <w:tcW w:w="1710" w:type="dxa"/>
            <w:shd w:val="clear" w:color="auto" w:fill="auto"/>
            <w:vAlign w:val="center"/>
          </w:tcPr>
          <w:p w14:paraId="03C4FF03" w14:textId="164822F7" w:rsidR="00EA58AA" w:rsidRPr="00592E58" w:rsidRDefault="004F297D" w:rsidP="00CA4D9F">
            <w:pPr>
              <w:spacing w:after="0" w:line="240" w:lineRule="auto"/>
              <w:jc w:val="center"/>
              <w:rPr>
                <w:rFonts w:ascii="Arial" w:hAnsi="Arial" w:cs="Arial"/>
                <w:sz w:val="20"/>
              </w:rPr>
            </w:pPr>
            <w:r>
              <w:rPr>
                <w:rFonts w:ascii="Arial" w:hAnsi="Arial" w:cs="Arial"/>
                <w:sz w:val="20"/>
              </w:rPr>
              <w:t>0</w:t>
            </w:r>
          </w:p>
        </w:tc>
        <w:tc>
          <w:tcPr>
            <w:tcW w:w="1620" w:type="dxa"/>
            <w:shd w:val="clear" w:color="auto" w:fill="auto"/>
            <w:vAlign w:val="center"/>
          </w:tcPr>
          <w:p w14:paraId="7DE50F13" w14:textId="77777777" w:rsidR="00EA58AA" w:rsidRDefault="004F297D" w:rsidP="0042127A">
            <w:pPr>
              <w:spacing w:after="0" w:line="240" w:lineRule="auto"/>
              <w:jc w:val="center"/>
              <w:rPr>
                <w:rFonts w:ascii="Arial" w:hAnsi="Arial" w:cs="Arial"/>
                <w:sz w:val="20"/>
              </w:rPr>
            </w:pPr>
            <w:r>
              <w:rPr>
                <w:rFonts w:ascii="Arial" w:hAnsi="Arial" w:cs="Arial"/>
                <w:sz w:val="20"/>
              </w:rPr>
              <w:t>RES-</w:t>
            </w:r>
            <w:r w:rsidR="00EA58AA">
              <w:rPr>
                <w:rFonts w:ascii="Arial" w:hAnsi="Arial" w:cs="Arial"/>
                <w:sz w:val="20"/>
              </w:rPr>
              <w:t>9</w:t>
            </w:r>
            <w:r w:rsidR="0042127A">
              <w:rPr>
                <w:rFonts w:ascii="Arial" w:hAnsi="Arial" w:cs="Arial"/>
                <w:sz w:val="20"/>
              </w:rPr>
              <w:t>5</w:t>
            </w:r>
            <w:r w:rsidR="00EA58AA">
              <w:rPr>
                <w:rFonts w:ascii="Arial" w:hAnsi="Arial" w:cs="Arial"/>
                <w:sz w:val="20"/>
              </w:rPr>
              <w:t>%</w:t>
            </w:r>
          </w:p>
          <w:p w14:paraId="3777C931" w14:textId="578040B7" w:rsidR="004F297D" w:rsidRDefault="004F297D" w:rsidP="0042127A">
            <w:pPr>
              <w:spacing w:after="0" w:line="240" w:lineRule="auto"/>
              <w:jc w:val="center"/>
              <w:rPr>
                <w:rFonts w:ascii="Arial" w:hAnsi="Arial" w:cs="Arial"/>
                <w:sz w:val="20"/>
              </w:rPr>
            </w:pPr>
            <w:r>
              <w:rPr>
                <w:rFonts w:ascii="Arial" w:hAnsi="Arial" w:cs="Arial"/>
                <w:sz w:val="20"/>
              </w:rPr>
              <w:t>SRHS-30%</w:t>
            </w:r>
          </w:p>
        </w:tc>
      </w:tr>
      <w:tr w:rsidR="00855953" w:rsidRPr="00592E58" w14:paraId="0B0B63A1" w14:textId="77777777" w:rsidTr="004F297D">
        <w:tc>
          <w:tcPr>
            <w:tcW w:w="2970" w:type="dxa"/>
          </w:tcPr>
          <w:p w14:paraId="6380CB44" w14:textId="0F8E6F84" w:rsidR="00855953" w:rsidRDefault="00855953" w:rsidP="00703B6D">
            <w:pPr>
              <w:spacing w:after="0" w:line="240" w:lineRule="auto"/>
              <w:rPr>
                <w:rFonts w:ascii="Arial" w:hAnsi="Arial" w:cs="Arial"/>
                <w:sz w:val="20"/>
              </w:rPr>
            </w:pPr>
            <w:r>
              <w:rPr>
                <w:rFonts w:ascii="Arial" w:hAnsi="Arial" w:cs="Arial"/>
                <w:sz w:val="20"/>
              </w:rPr>
              <w:t>Increase teacher engagement</w:t>
            </w:r>
          </w:p>
        </w:tc>
        <w:tc>
          <w:tcPr>
            <w:tcW w:w="2610" w:type="dxa"/>
            <w:gridSpan w:val="2"/>
            <w:shd w:val="clear" w:color="auto" w:fill="auto"/>
            <w:vAlign w:val="center"/>
          </w:tcPr>
          <w:p w14:paraId="5F02E26B" w14:textId="77777777" w:rsidR="00855953" w:rsidRDefault="00855953" w:rsidP="00CA4D9F">
            <w:pPr>
              <w:spacing w:after="0" w:line="240" w:lineRule="auto"/>
              <w:rPr>
                <w:rFonts w:ascii="Arial" w:hAnsi="Arial" w:cs="Arial"/>
                <w:sz w:val="20"/>
              </w:rPr>
            </w:pPr>
            <w:r>
              <w:rPr>
                <w:rFonts w:ascii="Arial" w:hAnsi="Arial" w:cs="Arial"/>
                <w:sz w:val="20"/>
              </w:rPr>
              <w:t>Number of hours of job embedded professional development</w:t>
            </w:r>
          </w:p>
        </w:tc>
        <w:tc>
          <w:tcPr>
            <w:tcW w:w="1080" w:type="dxa"/>
            <w:shd w:val="clear" w:color="auto" w:fill="auto"/>
            <w:vAlign w:val="center"/>
          </w:tcPr>
          <w:p w14:paraId="0CB5003C" w14:textId="5B637D99" w:rsidR="00855953" w:rsidRDefault="004F297D" w:rsidP="00CA4D9F">
            <w:pPr>
              <w:spacing w:after="0" w:line="240" w:lineRule="auto"/>
              <w:jc w:val="center"/>
              <w:rPr>
                <w:rFonts w:ascii="Arial" w:hAnsi="Arial" w:cs="Arial"/>
                <w:sz w:val="20"/>
              </w:rPr>
            </w:pPr>
            <w:r>
              <w:rPr>
                <w:rFonts w:ascii="Arial" w:hAnsi="Arial" w:cs="Arial"/>
                <w:sz w:val="20"/>
              </w:rPr>
              <w:t>20</w:t>
            </w:r>
          </w:p>
        </w:tc>
        <w:tc>
          <w:tcPr>
            <w:tcW w:w="990" w:type="dxa"/>
            <w:shd w:val="clear" w:color="auto" w:fill="auto"/>
            <w:vAlign w:val="center"/>
          </w:tcPr>
          <w:p w14:paraId="16D6BDB7" w14:textId="17193D91" w:rsidR="00855953" w:rsidRDefault="004F297D" w:rsidP="00CA4D9F">
            <w:pPr>
              <w:spacing w:after="0" w:line="240" w:lineRule="auto"/>
              <w:jc w:val="center"/>
              <w:rPr>
                <w:rFonts w:ascii="Arial" w:hAnsi="Arial" w:cs="Arial"/>
                <w:sz w:val="20"/>
              </w:rPr>
            </w:pPr>
            <w:r>
              <w:rPr>
                <w:rFonts w:ascii="Arial" w:hAnsi="Arial" w:cs="Arial"/>
                <w:sz w:val="20"/>
              </w:rPr>
              <w:t>30</w:t>
            </w:r>
          </w:p>
        </w:tc>
        <w:tc>
          <w:tcPr>
            <w:tcW w:w="1710" w:type="dxa"/>
            <w:shd w:val="clear" w:color="auto" w:fill="auto"/>
            <w:vAlign w:val="center"/>
          </w:tcPr>
          <w:p w14:paraId="4738C6A2" w14:textId="767A8333" w:rsidR="00855953" w:rsidRPr="00592E58" w:rsidRDefault="004F297D" w:rsidP="00CA4D9F">
            <w:pPr>
              <w:spacing w:after="0" w:line="240" w:lineRule="auto"/>
              <w:jc w:val="center"/>
              <w:rPr>
                <w:rFonts w:ascii="Arial" w:hAnsi="Arial" w:cs="Arial"/>
                <w:sz w:val="20"/>
              </w:rPr>
            </w:pPr>
            <w:r>
              <w:rPr>
                <w:rFonts w:ascii="Arial" w:hAnsi="Arial" w:cs="Arial"/>
                <w:sz w:val="20"/>
              </w:rPr>
              <w:t>10</w:t>
            </w:r>
          </w:p>
        </w:tc>
        <w:tc>
          <w:tcPr>
            <w:tcW w:w="1620" w:type="dxa"/>
            <w:shd w:val="clear" w:color="auto" w:fill="auto"/>
            <w:vAlign w:val="center"/>
          </w:tcPr>
          <w:p w14:paraId="682914AF" w14:textId="3DE432B8" w:rsidR="00855953" w:rsidRDefault="004F297D" w:rsidP="00CA4D9F">
            <w:pPr>
              <w:spacing w:after="0" w:line="240" w:lineRule="auto"/>
              <w:jc w:val="center"/>
              <w:rPr>
                <w:rFonts w:ascii="Arial" w:hAnsi="Arial" w:cs="Arial"/>
                <w:sz w:val="20"/>
              </w:rPr>
            </w:pPr>
            <w:r>
              <w:rPr>
                <w:rFonts w:ascii="Arial" w:hAnsi="Arial" w:cs="Arial"/>
                <w:sz w:val="20"/>
              </w:rPr>
              <w:t>40</w:t>
            </w:r>
          </w:p>
        </w:tc>
      </w:tr>
      <w:tr w:rsidR="00855953" w:rsidRPr="00592E58" w14:paraId="3BD60970" w14:textId="77777777" w:rsidTr="00281FAA">
        <w:tc>
          <w:tcPr>
            <w:tcW w:w="2970" w:type="dxa"/>
          </w:tcPr>
          <w:p w14:paraId="4EF9DA19" w14:textId="77777777" w:rsidR="00855953" w:rsidRDefault="00855953" w:rsidP="00703B6D">
            <w:pPr>
              <w:spacing w:after="0" w:line="240" w:lineRule="auto"/>
              <w:rPr>
                <w:rFonts w:ascii="Arial" w:hAnsi="Arial" w:cs="Arial"/>
                <w:sz w:val="20"/>
              </w:rPr>
            </w:pPr>
          </w:p>
        </w:tc>
        <w:tc>
          <w:tcPr>
            <w:tcW w:w="2610" w:type="dxa"/>
            <w:gridSpan w:val="2"/>
            <w:shd w:val="clear" w:color="auto" w:fill="auto"/>
            <w:vAlign w:val="center"/>
          </w:tcPr>
          <w:p w14:paraId="6230DD47" w14:textId="77777777" w:rsidR="00855953" w:rsidRDefault="00855953" w:rsidP="00CA4D9F">
            <w:pPr>
              <w:spacing w:after="0" w:line="240" w:lineRule="auto"/>
              <w:rPr>
                <w:rFonts w:ascii="Arial" w:hAnsi="Arial" w:cs="Arial"/>
                <w:sz w:val="20"/>
              </w:rPr>
            </w:pPr>
            <w:r>
              <w:rPr>
                <w:rFonts w:ascii="Arial" w:hAnsi="Arial" w:cs="Arial"/>
                <w:sz w:val="20"/>
              </w:rPr>
              <w:t>Number of subject level multi-grade teacher teams</w:t>
            </w:r>
          </w:p>
        </w:tc>
        <w:tc>
          <w:tcPr>
            <w:tcW w:w="1080" w:type="dxa"/>
            <w:shd w:val="clear" w:color="auto" w:fill="auto"/>
            <w:vAlign w:val="center"/>
          </w:tcPr>
          <w:p w14:paraId="07A5D1BA" w14:textId="5E18C8D6" w:rsidR="00855953" w:rsidRDefault="00AD08F8" w:rsidP="00CA4D9F">
            <w:pPr>
              <w:spacing w:after="0" w:line="240" w:lineRule="auto"/>
              <w:jc w:val="center"/>
              <w:rPr>
                <w:rFonts w:ascii="Arial" w:hAnsi="Arial" w:cs="Arial"/>
                <w:sz w:val="20"/>
              </w:rPr>
            </w:pPr>
            <w:r>
              <w:rPr>
                <w:rFonts w:ascii="Arial" w:hAnsi="Arial" w:cs="Arial"/>
                <w:sz w:val="20"/>
              </w:rPr>
              <w:t>0</w:t>
            </w:r>
          </w:p>
        </w:tc>
        <w:tc>
          <w:tcPr>
            <w:tcW w:w="990" w:type="dxa"/>
            <w:shd w:val="clear" w:color="auto" w:fill="auto"/>
            <w:vAlign w:val="center"/>
          </w:tcPr>
          <w:p w14:paraId="7F6B7361" w14:textId="0EB21BEB" w:rsidR="00855953" w:rsidRDefault="00AD08F8" w:rsidP="00CA4D9F">
            <w:pPr>
              <w:spacing w:after="0" w:line="240" w:lineRule="auto"/>
              <w:jc w:val="center"/>
              <w:rPr>
                <w:rFonts w:ascii="Arial" w:hAnsi="Arial" w:cs="Arial"/>
                <w:sz w:val="20"/>
              </w:rPr>
            </w:pPr>
            <w:r>
              <w:rPr>
                <w:rFonts w:ascii="Arial" w:hAnsi="Arial" w:cs="Arial"/>
                <w:sz w:val="20"/>
              </w:rPr>
              <w:t>0</w:t>
            </w:r>
          </w:p>
        </w:tc>
        <w:tc>
          <w:tcPr>
            <w:tcW w:w="1710" w:type="dxa"/>
            <w:shd w:val="clear" w:color="auto" w:fill="auto"/>
            <w:vAlign w:val="center"/>
          </w:tcPr>
          <w:p w14:paraId="583653E3" w14:textId="4EEFBC3A" w:rsidR="00855953" w:rsidRPr="00592E58" w:rsidRDefault="00311A4A" w:rsidP="00CA4D9F">
            <w:pPr>
              <w:spacing w:after="0" w:line="240" w:lineRule="auto"/>
              <w:jc w:val="center"/>
              <w:rPr>
                <w:rFonts w:ascii="Arial" w:hAnsi="Arial" w:cs="Arial"/>
                <w:sz w:val="20"/>
              </w:rPr>
            </w:pPr>
            <w:r>
              <w:rPr>
                <w:rFonts w:ascii="Arial" w:hAnsi="Arial" w:cs="Arial"/>
                <w:sz w:val="20"/>
              </w:rPr>
              <w:t>0</w:t>
            </w:r>
          </w:p>
        </w:tc>
        <w:tc>
          <w:tcPr>
            <w:tcW w:w="1620" w:type="dxa"/>
            <w:shd w:val="clear" w:color="auto" w:fill="auto"/>
            <w:vAlign w:val="center"/>
          </w:tcPr>
          <w:p w14:paraId="373D0AD9" w14:textId="474AF228" w:rsidR="00855953" w:rsidRDefault="00AD08F8" w:rsidP="00CA4D9F">
            <w:pPr>
              <w:spacing w:after="0" w:line="240" w:lineRule="auto"/>
              <w:jc w:val="center"/>
              <w:rPr>
                <w:rFonts w:ascii="Arial" w:hAnsi="Arial" w:cs="Arial"/>
                <w:sz w:val="20"/>
              </w:rPr>
            </w:pPr>
            <w:r>
              <w:rPr>
                <w:rFonts w:ascii="Arial" w:hAnsi="Arial" w:cs="Arial"/>
                <w:sz w:val="20"/>
              </w:rPr>
              <w:t>0</w:t>
            </w:r>
          </w:p>
        </w:tc>
      </w:tr>
      <w:tr w:rsidR="00855953" w:rsidRPr="00592E58" w14:paraId="7CDD5784" w14:textId="77777777" w:rsidTr="00281FAA">
        <w:tc>
          <w:tcPr>
            <w:tcW w:w="2970" w:type="dxa"/>
          </w:tcPr>
          <w:p w14:paraId="1D34E907" w14:textId="77777777" w:rsidR="00855953" w:rsidRDefault="00855953" w:rsidP="00703B6D">
            <w:pPr>
              <w:spacing w:after="0" w:line="240" w:lineRule="auto"/>
              <w:rPr>
                <w:rFonts w:ascii="Arial" w:hAnsi="Arial" w:cs="Arial"/>
                <w:sz w:val="20"/>
              </w:rPr>
            </w:pPr>
          </w:p>
        </w:tc>
        <w:tc>
          <w:tcPr>
            <w:tcW w:w="2610" w:type="dxa"/>
            <w:gridSpan w:val="2"/>
            <w:shd w:val="clear" w:color="auto" w:fill="auto"/>
            <w:vAlign w:val="center"/>
          </w:tcPr>
          <w:p w14:paraId="11DC7522" w14:textId="77777777" w:rsidR="00855953" w:rsidRDefault="00855953" w:rsidP="00CA4D9F">
            <w:pPr>
              <w:spacing w:after="0" w:line="240" w:lineRule="auto"/>
              <w:rPr>
                <w:rFonts w:ascii="Arial" w:hAnsi="Arial" w:cs="Arial"/>
                <w:sz w:val="20"/>
              </w:rPr>
            </w:pPr>
            <w:r>
              <w:rPr>
                <w:rFonts w:ascii="Arial" w:hAnsi="Arial" w:cs="Arial"/>
                <w:sz w:val="20"/>
              </w:rPr>
              <w:t>Number of hours available for mentor teachers to mentor or observe/team teach</w:t>
            </w:r>
          </w:p>
        </w:tc>
        <w:tc>
          <w:tcPr>
            <w:tcW w:w="1080" w:type="dxa"/>
            <w:shd w:val="clear" w:color="auto" w:fill="auto"/>
            <w:vAlign w:val="center"/>
          </w:tcPr>
          <w:p w14:paraId="518646AF" w14:textId="7BDE63F1" w:rsidR="00855953" w:rsidRDefault="00311A4A" w:rsidP="00CA4D9F">
            <w:pPr>
              <w:spacing w:after="0" w:line="240" w:lineRule="auto"/>
              <w:jc w:val="center"/>
              <w:rPr>
                <w:rFonts w:ascii="Arial" w:hAnsi="Arial" w:cs="Arial"/>
                <w:sz w:val="20"/>
              </w:rPr>
            </w:pPr>
            <w:r>
              <w:rPr>
                <w:rFonts w:ascii="Arial" w:hAnsi="Arial" w:cs="Arial"/>
                <w:sz w:val="20"/>
              </w:rPr>
              <w:t>1</w:t>
            </w:r>
          </w:p>
        </w:tc>
        <w:tc>
          <w:tcPr>
            <w:tcW w:w="990" w:type="dxa"/>
            <w:shd w:val="clear" w:color="auto" w:fill="auto"/>
            <w:vAlign w:val="center"/>
          </w:tcPr>
          <w:p w14:paraId="27527D4B" w14:textId="2E3E5DAE" w:rsidR="00855953" w:rsidRDefault="00311A4A" w:rsidP="00CA4D9F">
            <w:pPr>
              <w:spacing w:after="0" w:line="240" w:lineRule="auto"/>
              <w:jc w:val="center"/>
              <w:rPr>
                <w:rFonts w:ascii="Arial" w:hAnsi="Arial" w:cs="Arial"/>
                <w:sz w:val="20"/>
              </w:rPr>
            </w:pPr>
            <w:r>
              <w:rPr>
                <w:rFonts w:ascii="Arial" w:hAnsi="Arial" w:cs="Arial"/>
                <w:sz w:val="20"/>
              </w:rPr>
              <w:t>1</w:t>
            </w:r>
          </w:p>
        </w:tc>
        <w:tc>
          <w:tcPr>
            <w:tcW w:w="1710" w:type="dxa"/>
            <w:shd w:val="clear" w:color="auto" w:fill="auto"/>
            <w:vAlign w:val="center"/>
          </w:tcPr>
          <w:p w14:paraId="229D784B" w14:textId="5E14D662" w:rsidR="00855953" w:rsidRPr="00592E58" w:rsidRDefault="00311A4A" w:rsidP="00CA4D9F">
            <w:pPr>
              <w:spacing w:after="0" w:line="240" w:lineRule="auto"/>
              <w:jc w:val="center"/>
              <w:rPr>
                <w:rFonts w:ascii="Arial" w:hAnsi="Arial" w:cs="Arial"/>
                <w:sz w:val="20"/>
              </w:rPr>
            </w:pPr>
            <w:r>
              <w:rPr>
                <w:rFonts w:ascii="Arial" w:hAnsi="Arial" w:cs="Arial"/>
                <w:sz w:val="20"/>
              </w:rPr>
              <w:t>n/a</w:t>
            </w:r>
          </w:p>
        </w:tc>
        <w:tc>
          <w:tcPr>
            <w:tcW w:w="1620" w:type="dxa"/>
            <w:shd w:val="clear" w:color="auto" w:fill="auto"/>
            <w:vAlign w:val="center"/>
          </w:tcPr>
          <w:p w14:paraId="0E1CAB1E" w14:textId="4F6518FB" w:rsidR="00855953" w:rsidRDefault="00AD08F8" w:rsidP="00CA4D9F">
            <w:pPr>
              <w:spacing w:after="0" w:line="240" w:lineRule="auto"/>
              <w:jc w:val="center"/>
              <w:rPr>
                <w:rFonts w:ascii="Arial" w:hAnsi="Arial" w:cs="Arial"/>
                <w:sz w:val="20"/>
              </w:rPr>
            </w:pPr>
            <w:r>
              <w:rPr>
                <w:rFonts w:ascii="Arial" w:hAnsi="Arial" w:cs="Arial"/>
                <w:sz w:val="20"/>
              </w:rPr>
              <w:t>n/a</w:t>
            </w:r>
          </w:p>
        </w:tc>
      </w:tr>
      <w:tr w:rsidR="00855953" w:rsidRPr="00592E58" w14:paraId="7F39DDF9" w14:textId="77777777" w:rsidTr="00281FAA">
        <w:tc>
          <w:tcPr>
            <w:tcW w:w="2970" w:type="dxa"/>
          </w:tcPr>
          <w:p w14:paraId="527356F1" w14:textId="77777777" w:rsidR="00855953" w:rsidRDefault="00855953" w:rsidP="00703B6D">
            <w:pPr>
              <w:spacing w:after="0" w:line="240" w:lineRule="auto"/>
              <w:rPr>
                <w:rFonts w:ascii="Arial" w:hAnsi="Arial" w:cs="Arial"/>
                <w:sz w:val="20"/>
              </w:rPr>
            </w:pPr>
          </w:p>
        </w:tc>
        <w:tc>
          <w:tcPr>
            <w:tcW w:w="2610" w:type="dxa"/>
            <w:gridSpan w:val="2"/>
            <w:shd w:val="clear" w:color="auto" w:fill="auto"/>
            <w:vAlign w:val="center"/>
          </w:tcPr>
          <w:p w14:paraId="2DDB3C49" w14:textId="77777777" w:rsidR="00855953" w:rsidRDefault="00855953" w:rsidP="00CA4D9F">
            <w:pPr>
              <w:spacing w:after="0" w:line="240" w:lineRule="auto"/>
              <w:rPr>
                <w:rFonts w:ascii="Arial" w:hAnsi="Arial" w:cs="Arial"/>
                <w:sz w:val="20"/>
              </w:rPr>
            </w:pPr>
            <w:r>
              <w:rPr>
                <w:rFonts w:ascii="Arial" w:hAnsi="Arial" w:cs="Arial"/>
                <w:sz w:val="20"/>
              </w:rPr>
              <w:t>% of new teachers (within first three years) assigned a mentor/participate in district mentor program</w:t>
            </w:r>
          </w:p>
        </w:tc>
        <w:tc>
          <w:tcPr>
            <w:tcW w:w="1080" w:type="dxa"/>
            <w:shd w:val="clear" w:color="auto" w:fill="auto"/>
            <w:vAlign w:val="center"/>
          </w:tcPr>
          <w:p w14:paraId="4EA4831A" w14:textId="35F49446" w:rsidR="00855953" w:rsidRDefault="00EB698F" w:rsidP="00CA4D9F">
            <w:pPr>
              <w:spacing w:after="0" w:line="240" w:lineRule="auto"/>
              <w:jc w:val="center"/>
              <w:rPr>
                <w:rFonts w:ascii="Arial" w:hAnsi="Arial" w:cs="Arial"/>
                <w:sz w:val="20"/>
              </w:rPr>
            </w:pPr>
            <w:r>
              <w:rPr>
                <w:rFonts w:ascii="Arial" w:hAnsi="Arial" w:cs="Arial"/>
                <w:sz w:val="20"/>
              </w:rPr>
              <w:t>100</w:t>
            </w:r>
            <w:r w:rsidR="00855953">
              <w:rPr>
                <w:rFonts w:ascii="Arial" w:hAnsi="Arial" w:cs="Arial"/>
                <w:sz w:val="20"/>
              </w:rPr>
              <w:t>%</w:t>
            </w:r>
          </w:p>
        </w:tc>
        <w:tc>
          <w:tcPr>
            <w:tcW w:w="990" w:type="dxa"/>
            <w:shd w:val="clear" w:color="auto" w:fill="auto"/>
            <w:vAlign w:val="center"/>
          </w:tcPr>
          <w:p w14:paraId="18465A55" w14:textId="3CDFE61E" w:rsidR="00855953" w:rsidRDefault="00EB698F" w:rsidP="00CA4D9F">
            <w:pPr>
              <w:spacing w:after="0" w:line="240" w:lineRule="auto"/>
              <w:jc w:val="center"/>
              <w:rPr>
                <w:rFonts w:ascii="Arial" w:hAnsi="Arial" w:cs="Arial"/>
                <w:sz w:val="20"/>
              </w:rPr>
            </w:pPr>
            <w:r>
              <w:rPr>
                <w:rFonts w:ascii="Arial" w:hAnsi="Arial" w:cs="Arial"/>
                <w:sz w:val="20"/>
              </w:rPr>
              <w:t>100</w:t>
            </w:r>
            <w:r w:rsidR="00855953">
              <w:rPr>
                <w:rFonts w:ascii="Arial" w:hAnsi="Arial" w:cs="Arial"/>
                <w:sz w:val="20"/>
              </w:rPr>
              <w:t>%</w:t>
            </w:r>
          </w:p>
        </w:tc>
        <w:tc>
          <w:tcPr>
            <w:tcW w:w="1710" w:type="dxa"/>
            <w:shd w:val="clear" w:color="auto" w:fill="auto"/>
            <w:vAlign w:val="center"/>
          </w:tcPr>
          <w:p w14:paraId="5E043935" w14:textId="2106F589" w:rsidR="00855953" w:rsidRPr="00592E58" w:rsidRDefault="0015736B" w:rsidP="00CA4D9F">
            <w:pPr>
              <w:spacing w:after="0" w:line="240" w:lineRule="auto"/>
              <w:jc w:val="center"/>
              <w:rPr>
                <w:rFonts w:ascii="Arial" w:hAnsi="Arial" w:cs="Arial"/>
                <w:sz w:val="20"/>
              </w:rPr>
            </w:pPr>
            <w:r>
              <w:rPr>
                <w:rFonts w:ascii="Arial" w:hAnsi="Arial" w:cs="Arial"/>
                <w:sz w:val="20"/>
              </w:rPr>
              <w:t>0</w:t>
            </w:r>
          </w:p>
        </w:tc>
        <w:tc>
          <w:tcPr>
            <w:tcW w:w="1620" w:type="dxa"/>
            <w:shd w:val="clear" w:color="auto" w:fill="auto"/>
            <w:vAlign w:val="center"/>
          </w:tcPr>
          <w:p w14:paraId="63138749" w14:textId="77777777" w:rsidR="00855953" w:rsidRDefault="00855953" w:rsidP="00CA4D9F">
            <w:pPr>
              <w:spacing w:after="0" w:line="240" w:lineRule="auto"/>
              <w:jc w:val="center"/>
              <w:rPr>
                <w:rFonts w:ascii="Arial" w:hAnsi="Arial" w:cs="Arial"/>
                <w:sz w:val="20"/>
              </w:rPr>
            </w:pPr>
            <w:r>
              <w:rPr>
                <w:rFonts w:ascii="Arial" w:hAnsi="Arial" w:cs="Arial"/>
                <w:sz w:val="20"/>
              </w:rPr>
              <w:t>100%</w:t>
            </w:r>
          </w:p>
        </w:tc>
      </w:tr>
    </w:tbl>
    <w:p w14:paraId="6A058D38" w14:textId="77777777" w:rsidR="00964138" w:rsidRPr="00C7073E" w:rsidRDefault="00857799" w:rsidP="00C7073E">
      <w:pPr>
        <w:spacing w:after="0" w:line="240" w:lineRule="auto"/>
        <w:ind w:left="-450" w:right="-900"/>
        <w:jc w:val="both"/>
        <w:rPr>
          <w:rFonts w:ascii="Arial" w:hAnsi="Arial" w:cs="Arial"/>
          <w:i/>
          <w:sz w:val="18"/>
          <w:szCs w:val="18"/>
        </w:rPr>
      </w:pPr>
      <w:r w:rsidRPr="00C7073E">
        <w:rPr>
          <w:rFonts w:ascii="Arial" w:hAnsi="Arial" w:cs="Arial"/>
          <w:i/>
          <w:sz w:val="18"/>
          <w:szCs w:val="18"/>
        </w:rPr>
        <w:t>[</w:t>
      </w:r>
      <w:r w:rsidR="00FE3B0C" w:rsidRPr="00C7073E">
        <w:rPr>
          <w:rFonts w:ascii="Arial" w:hAnsi="Arial" w:cs="Arial"/>
          <w:i/>
          <w:sz w:val="18"/>
          <w:szCs w:val="18"/>
        </w:rPr>
        <w:t>School d</w:t>
      </w:r>
      <w:r w:rsidRPr="00C7073E">
        <w:rPr>
          <w:rFonts w:ascii="Arial" w:hAnsi="Arial" w:cs="Arial"/>
          <w:i/>
          <w:sz w:val="18"/>
          <w:szCs w:val="18"/>
        </w:rPr>
        <w:t>istricts/Charters</w:t>
      </w:r>
      <w:r w:rsidR="00FE3B0C" w:rsidRPr="00C7073E">
        <w:rPr>
          <w:rFonts w:ascii="Arial" w:hAnsi="Arial" w:cs="Arial"/>
          <w:i/>
          <w:sz w:val="18"/>
          <w:szCs w:val="18"/>
        </w:rPr>
        <w:t xml:space="preserve"> schools</w:t>
      </w:r>
      <w:r w:rsidRPr="00C7073E">
        <w:rPr>
          <w:rFonts w:ascii="Arial" w:hAnsi="Arial" w:cs="Arial"/>
          <w:i/>
          <w:sz w:val="18"/>
          <w:szCs w:val="18"/>
        </w:rPr>
        <w:t xml:space="preserve"> </w:t>
      </w:r>
      <w:r w:rsidR="00F144AD" w:rsidRPr="00C7073E">
        <w:rPr>
          <w:rFonts w:ascii="Arial" w:hAnsi="Arial" w:cs="Arial"/>
          <w:i/>
          <w:sz w:val="18"/>
          <w:szCs w:val="18"/>
        </w:rPr>
        <w:t>sh</w:t>
      </w:r>
      <w:r w:rsidR="00964138" w:rsidRPr="00C7073E">
        <w:rPr>
          <w:rFonts w:ascii="Arial" w:hAnsi="Arial" w:cs="Arial"/>
          <w:i/>
          <w:sz w:val="18"/>
          <w:szCs w:val="18"/>
        </w:rPr>
        <w:t>ould</w:t>
      </w:r>
      <w:r w:rsidRPr="00C7073E">
        <w:rPr>
          <w:rFonts w:ascii="Arial" w:hAnsi="Arial" w:cs="Arial"/>
          <w:i/>
          <w:sz w:val="18"/>
          <w:szCs w:val="18"/>
        </w:rPr>
        <w:t xml:space="preserve"> pick</w:t>
      </w:r>
      <w:r w:rsidR="00964138" w:rsidRPr="00C7073E">
        <w:rPr>
          <w:rFonts w:ascii="Arial" w:hAnsi="Arial" w:cs="Arial"/>
          <w:i/>
          <w:sz w:val="18"/>
          <w:szCs w:val="18"/>
        </w:rPr>
        <w:t xml:space="preserve"> </w:t>
      </w:r>
      <w:r w:rsidRPr="00C7073E">
        <w:rPr>
          <w:rFonts w:ascii="Arial" w:hAnsi="Arial" w:cs="Arial"/>
          <w:i/>
          <w:sz w:val="18"/>
          <w:szCs w:val="18"/>
        </w:rPr>
        <w:t>performance measures and benchmarks based on an analys</w:t>
      </w:r>
      <w:r w:rsidR="00964138" w:rsidRPr="00C7073E">
        <w:rPr>
          <w:rFonts w:ascii="Arial" w:hAnsi="Arial" w:cs="Arial"/>
          <w:i/>
          <w:sz w:val="18"/>
          <w:szCs w:val="18"/>
        </w:rPr>
        <w:t>is of their student populations</w:t>
      </w:r>
      <w:r w:rsidR="00FE3B0C" w:rsidRPr="00C7073E">
        <w:rPr>
          <w:rFonts w:ascii="Arial" w:hAnsi="Arial" w:cs="Arial"/>
          <w:i/>
          <w:sz w:val="18"/>
          <w:szCs w:val="18"/>
        </w:rPr>
        <w:t xml:space="preserve"> and local priorities</w:t>
      </w:r>
      <w:r w:rsidR="009B60E4">
        <w:rPr>
          <w:rFonts w:ascii="Arial" w:hAnsi="Arial" w:cs="Arial"/>
          <w:i/>
          <w:sz w:val="18"/>
          <w:szCs w:val="18"/>
        </w:rPr>
        <w:t xml:space="preserve"> in addition to those measures/indicators required in IDAPA 08.02.01.801</w:t>
      </w:r>
      <w:r w:rsidR="00FE3B0C" w:rsidRPr="00C7073E">
        <w:rPr>
          <w:rFonts w:ascii="Arial" w:hAnsi="Arial" w:cs="Arial"/>
          <w:i/>
          <w:sz w:val="18"/>
          <w:szCs w:val="18"/>
        </w:rPr>
        <w:t>.</w:t>
      </w:r>
      <w:r w:rsidRPr="00C7073E">
        <w:rPr>
          <w:rFonts w:ascii="Arial" w:hAnsi="Arial" w:cs="Arial"/>
          <w:i/>
          <w:sz w:val="18"/>
          <w:szCs w:val="18"/>
        </w:rPr>
        <w:t xml:space="preserve"> </w:t>
      </w:r>
      <w:r w:rsidR="00FE3B0C" w:rsidRPr="00C7073E">
        <w:rPr>
          <w:rFonts w:ascii="Arial" w:hAnsi="Arial" w:cs="Arial"/>
          <w:i/>
          <w:sz w:val="18"/>
          <w:szCs w:val="18"/>
        </w:rPr>
        <w:t>T</w:t>
      </w:r>
      <w:r w:rsidR="00964138" w:rsidRPr="00C7073E">
        <w:rPr>
          <w:rFonts w:ascii="Arial" w:hAnsi="Arial" w:cs="Arial"/>
          <w:i/>
          <w:sz w:val="18"/>
          <w:szCs w:val="18"/>
        </w:rPr>
        <w:t xml:space="preserve">he </w:t>
      </w:r>
      <w:r w:rsidR="00F144AD" w:rsidRPr="00C7073E">
        <w:rPr>
          <w:rFonts w:ascii="Arial" w:hAnsi="Arial" w:cs="Arial"/>
          <w:i/>
          <w:sz w:val="18"/>
          <w:szCs w:val="18"/>
        </w:rPr>
        <w:t xml:space="preserve">goals and </w:t>
      </w:r>
      <w:r w:rsidR="00964138" w:rsidRPr="00C7073E">
        <w:rPr>
          <w:rFonts w:ascii="Arial" w:hAnsi="Arial" w:cs="Arial"/>
          <w:i/>
          <w:sz w:val="18"/>
          <w:szCs w:val="18"/>
        </w:rPr>
        <w:t>benchmarks</w:t>
      </w:r>
      <w:r w:rsidRPr="00C7073E">
        <w:rPr>
          <w:rFonts w:ascii="Arial" w:hAnsi="Arial" w:cs="Arial"/>
          <w:i/>
          <w:sz w:val="18"/>
          <w:szCs w:val="18"/>
        </w:rPr>
        <w:t xml:space="preserve"> listed in the template are for example purposes</w:t>
      </w:r>
      <w:r w:rsidR="00964138" w:rsidRPr="00C7073E">
        <w:rPr>
          <w:rFonts w:ascii="Arial" w:hAnsi="Arial" w:cs="Arial"/>
          <w:i/>
          <w:sz w:val="18"/>
          <w:szCs w:val="18"/>
        </w:rPr>
        <w:t xml:space="preserve"> only</w:t>
      </w:r>
      <w:r w:rsidRPr="00C7073E">
        <w:rPr>
          <w:rFonts w:ascii="Arial" w:hAnsi="Arial" w:cs="Arial"/>
          <w:i/>
          <w:sz w:val="18"/>
          <w:szCs w:val="18"/>
        </w:rPr>
        <w:t>.</w:t>
      </w:r>
      <w:r w:rsidR="00F144AD" w:rsidRPr="00C7073E">
        <w:rPr>
          <w:rFonts w:ascii="Arial" w:hAnsi="Arial" w:cs="Arial"/>
          <w:i/>
          <w:sz w:val="18"/>
          <w:szCs w:val="18"/>
        </w:rPr>
        <w:t xml:space="preserve">  School districts should set their own </w:t>
      </w:r>
      <w:r w:rsidR="009C0CFA" w:rsidRPr="00C7073E">
        <w:rPr>
          <w:rFonts w:ascii="Arial" w:hAnsi="Arial" w:cs="Arial"/>
          <w:i/>
          <w:sz w:val="18"/>
          <w:szCs w:val="18"/>
        </w:rPr>
        <w:t xml:space="preserve">benchmarks that are </w:t>
      </w:r>
      <w:r w:rsidR="00381F06" w:rsidRPr="00C7073E">
        <w:rPr>
          <w:rFonts w:ascii="Arial" w:hAnsi="Arial" w:cs="Arial"/>
          <w:i/>
          <w:sz w:val="18"/>
          <w:szCs w:val="18"/>
        </w:rPr>
        <w:t>aspirational while still based on available resources and local needs</w:t>
      </w:r>
      <w:r w:rsidR="009C0CFA" w:rsidRPr="00C7073E">
        <w:rPr>
          <w:rFonts w:ascii="Arial" w:hAnsi="Arial" w:cs="Arial"/>
          <w:i/>
          <w:sz w:val="18"/>
          <w:szCs w:val="18"/>
        </w:rPr>
        <w:t>.</w:t>
      </w:r>
      <w:r w:rsidR="00381F06" w:rsidRPr="00C7073E">
        <w:rPr>
          <w:rFonts w:ascii="Arial" w:hAnsi="Arial" w:cs="Arial"/>
          <w:i/>
          <w:sz w:val="18"/>
          <w:szCs w:val="18"/>
        </w:rPr>
        <w:t xml:space="preserve"> </w:t>
      </w:r>
      <w:r w:rsidR="009C0CFA" w:rsidRPr="00C7073E">
        <w:rPr>
          <w:rFonts w:ascii="Arial" w:hAnsi="Arial" w:cs="Arial"/>
          <w:i/>
          <w:sz w:val="18"/>
          <w:szCs w:val="18"/>
        </w:rPr>
        <w:t>Benchmarks or performance targets set for each performance measure need to be for, at a minimum, the next fiscal year.  Unless otherwise indicated benchmarks will be assumed to be for the next fiscal year.]</w:t>
      </w:r>
    </w:p>
    <w:p w14:paraId="72078F9B" w14:textId="77777777" w:rsidR="00964138" w:rsidRPr="00276766" w:rsidRDefault="00964138" w:rsidP="00964138">
      <w:pPr>
        <w:spacing w:after="0" w:line="240" w:lineRule="auto"/>
        <w:rPr>
          <w:rFonts w:ascii="Arial" w:hAnsi="Arial" w:cs="Arial"/>
          <w:b/>
        </w:rPr>
      </w:pPr>
      <w:r w:rsidRPr="00276766">
        <w:rPr>
          <w:rFonts w:ascii="Arial" w:hAnsi="Arial" w:cs="Arial"/>
          <w:b/>
        </w:rPr>
        <w:t>Analyses of Demographic Data</w:t>
      </w:r>
    </w:p>
    <w:p w14:paraId="271D2D96" w14:textId="77777777" w:rsidR="00964138" w:rsidRDefault="00E579E8" w:rsidP="00964138">
      <w:pPr>
        <w:spacing w:after="0" w:line="240" w:lineRule="auto"/>
        <w:rPr>
          <w:rFonts w:ascii="Arial" w:hAnsi="Arial" w:cs="Arial"/>
        </w:rPr>
      </w:pPr>
      <w:r>
        <w:rPr>
          <w:rFonts w:ascii="Arial" w:hAnsi="Arial" w:cs="Arial"/>
        </w:rPr>
        <w:t>A</w:t>
      </w:r>
      <w:r w:rsidR="00964138">
        <w:rPr>
          <w:rFonts w:ascii="Arial" w:hAnsi="Arial" w:cs="Arial"/>
        </w:rPr>
        <w:t xml:space="preserve">nalyses of demographic data from </w:t>
      </w:r>
      <w:r>
        <w:rPr>
          <w:rFonts w:ascii="Arial" w:hAnsi="Arial" w:cs="Arial"/>
        </w:rPr>
        <w:t>school</w:t>
      </w:r>
      <w:r w:rsidR="00964138">
        <w:rPr>
          <w:rFonts w:ascii="Arial" w:hAnsi="Arial" w:cs="Arial"/>
        </w:rPr>
        <w:t xml:space="preserve"> district. </w:t>
      </w:r>
    </w:p>
    <w:p w14:paraId="256AAC22" w14:textId="77777777" w:rsidR="00964138" w:rsidRDefault="00964138" w:rsidP="00964138">
      <w:pPr>
        <w:spacing w:after="0" w:line="240" w:lineRule="auto"/>
        <w:rPr>
          <w:rFonts w:ascii="Arial" w:hAnsi="Arial" w:cs="Arial"/>
        </w:rPr>
      </w:pPr>
    </w:p>
    <w:tbl>
      <w:tblPr>
        <w:tblStyle w:val="TableGrid"/>
        <w:tblW w:w="5000" w:type="pct"/>
        <w:tblLook w:val="04A0" w:firstRow="1" w:lastRow="0" w:firstColumn="1" w:lastColumn="0" w:noHBand="0" w:noVBand="1"/>
      </w:tblPr>
      <w:tblGrid>
        <w:gridCol w:w="3629"/>
        <w:gridCol w:w="2862"/>
        <w:gridCol w:w="2859"/>
      </w:tblGrid>
      <w:tr w:rsidR="00776853" w14:paraId="7B3B8E2F" w14:textId="77777777" w:rsidTr="00776853">
        <w:tc>
          <w:tcPr>
            <w:tcW w:w="1940" w:type="pct"/>
            <w:shd w:val="clear" w:color="auto" w:fill="5B9BD5" w:themeFill="accent1"/>
          </w:tcPr>
          <w:p w14:paraId="085A69A0" w14:textId="77777777" w:rsidR="00776853" w:rsidRDefault="00776853" w:rsidP="00CA4D9F">
            <w:pPr>
              <w:rPr>
                <w:rFonts w:ascii="Arial" w:hAnsi="Arial" w:cs="Arial"/>
              </w:rPr>
            </w:pPr>
          </w:p>
        </w:tc>
        <w:tc>
          <w:tcPr>
            <w:tcW w:w="1530" w:type="pct"/>
          </w:tcPr>
          <w:p w14:paraId="0F92C75D" w14:textId="77777777" w:rsidR="00776853" w:rsidRPr="004B423E" w:rsidRDefault="00776853" w:rsidP="00342EBD">
            <w:pPr>
              <w:jc w:val="center"/>
              <w:rPr>
                <w:rFonts w:ascii="Arial" w:hAnsi="Arial" w:cs="Arial"/>
                <w:b/>
              </w:rPr>
            </w:pPr>
            <w:r w:rsidRPr="004B423E">
              <w:rPr>
                <w:rFonts w:ascii="Arial" w:hAnsi="Arial" w:cs="Arial"/>
                <w:b/>
              </w:rPr>
              <w:t>201</w:t>
            </w:r>
            <w:r w:rsidR="00342EBD">
              <w:rPr>
                <w:rFonts w:ascii="Arial" w:hAnsi="Arial" w:cs="Arial"/>
                <w:b/>
              </w:rPr>
              <w:t>6</w:t>
            </w:r>
            <w:r>
              <w:rPr>
                <w:rFonts w:ascii="Arial" w:hAnsi="Arial" w:cs="Arial"/>
                <w:b/>
              </w:rPr>
              <w:t>-201</w:t>
            </w:r>
            <w:r w:rsidR="00342EBD">
              <w:rPr>
                <w:rFonts w:ascii="Arial" w:hAnsi="Arial" w:cs="Arial"/>
                <w:b/>
              </w:rPr>
              <w:t>7</w:t>
            </w:r>
          </w:p>
        </w:tc>
        <w:tc>
          <w:tcPr>
            <w:tcW w:w="1529" w:type="pct"/>
          </w:tcPr>
          <w:p w14:paraId="0CF70305" w14:textId="77777777" w:rsidR="00776853" w:rsidRPr="004B423E" w:rsidRDefault="00776853" w:rsidP="00342EBD">
            <w:pPr>
              <w:jc w:val="center"/>
              <w:rPr>
                <w:rFonts w:ascii="Arial" w:hAnsi="Arial" w:cs="Arial"/>
                <w:b/>
              </w:rPr>
            </w:pPr>
            <w:r w:rsidRPr="004B423E">
              <w:rPr>
                <w:rFonts w:ascii="Arial" w:hAnsi="Arial" w:cs="Arial"/>
                <w:b/>
              </w:rPr>
              <w:t>201</w:t>
            </w:r>
            <w:r w:rsidR="00342EBD">
              <w:rPr>
                <w:rFonts w:ascii="Arial" w:hAnsi="Arial" w:cs="Arial"/>
                <w:b/>
              </w:rPr>
              <w:t>7</w:t>
            </w:r>
            <w:r>
              <w:rPr>
                <w:rFonts w:ascii="Arial" w:hAnsi="Arial" w:cs="Arial"/>
                <w:b/>
              </w:rPr>
              <w:t>-201</w:t>
            </w:r>
            <w:r w:rsidR="00342EBD">
              <w:rPr>
                <w:rFonts w:ascii="Arial" w:hAnsi="Arial" w:cs="Arial"/>
                <w:b/>
              </w:rPr>
              <w:t>8</w:t>
            </w:r>
          </w:p>
        </w:tc>
      </w:tr>
      <w:tr w:rsidR="00776853" w14:paraId="5CACF5E5" w14:textId="77777777" w:rsidTr="004F297D">
        <w:tc>
          <w:tcPr>
            <w:tcW w:w="1940" w:type="pct"/>
            <w:vAlign w:val="center"/>
          </w:tcPr>
          <w:p w14:paraId="36CAAA32" w14:textId="77777777" w:rsidR="00776853" w:rsidRDefault="00776853" w:rsidP="00CA4D9F">
            <w:pPr>
              <w:rPr>
                <w:rFonts w:ascii="Arial" w:hAnsi="Arial" w:cs="Arial"/>
              </w:rPr>
            </w:pPr>
            <w:r>
              <w:rPr>
                <w:rFonts w:ascii="Arial" w:hAnsi="Arial" w:cs="Arial"/>
              </w:rPr>
              <w:t>Male</w:t>
            </w:r>
          </w:p>
        </w:tc>
        <w:tc>
          <w:tcPr>
            <w:tcW w:w="1530" w:type="pct"/>
            <w:shd w:val="clear" w:color="auto" w:fill="auto"/>
            <w:vAlign w:val="center"/>
          </w:tcPr>
          <w:p w14:paraId="17F0033A" w14:textId="6F66A7DB" w:rsidR="00776853" w:rsidRDefault="008E5AE6" w:rsidP="00CA4D9F">
            <w:pPr>
              <w:jc w:val="center"/>
              <w:rPr>
                <w:rFonts w:ascii="Arial" w:hAnsi="Arial" w:cs="Arial"/>
              </w:rPr>
            </w:pPr>
            <w:r>
              <w:rPr>
                <w:rFonts w:ascii="Arial" w:hAnsi="Arial" w:cs="Arial"/>
              </w:rPr>
              <w:t>50</w:t>
            </w:r>
            <w:r w:rsidR="00776853">
              <w:rPr>
                <w:rFonts w:ascii="Arial" w:hAnsi="Arial" w:cs="Arial"/>
              </w:rPr>
              <w:t>%</w:t>
            </w:r>
          </w:p>
        </w:tc>
        <w:tc>
          <w:tcPr>
            <w:tcW w:w="1529" w:type="pct"/>
            <w:shd w:val="clear" w:color="auto" w:fill="auto"/>
            <w:vAlign w:val="center"/>
          </w:tcPr>
          <w:p w14:paraId="6DB89159" w14:textId="0711A75E" w:rsidR="00776853" w:rsidRDefault="00B10245" w:rsidP="00CA4D9F">
            <w:pPr>
              <w:jc w:val="center"/>
              <w:rPr>
                <w:rFonts w:ascii="Arial" w:hAnsi="Arial" w:cs="Arial"/>
              </w:rPr>
            </w:pPr>
            <w:r>
              <w:rPr>
                <w:rFonts w:ascii="Arial" w:hAnsi="Arial" w:cs="Arial"/>
              </w:rPr>
              <w:t>50</w:t>
            </w:r>
            <w:r w:rsidR="00776853">
              <w:rPr>
                <w:rFonts w:ascii="Arial" w:hAnsi="Arial" w:cs="Arial"/>
              </w:rPr>
              <w:t>%</w:t>
            </w:r>
          </w:p>
        </w:tc>
      </w:tr>
      <w:tr w:rsidR="00776853" w14:paraId="40938397" w14:textId="77777777" w:rsidTr="004F297D">
        <w:tc>
          <w:tcPr>
            <w:tcW w:w="1940" w:type="pct"/>
            <w:vAlign w:val="center"/>
          </w:tcPr>
          <w:p w14:paraId="7262480D" w14:textId="77777777" w:rsidR="00776853" w:rsidRDefault="00776853" w:rsidP="00CA4D9F">
            <w:pPr>
              <w:rPr>
                <w:rFonts w:ascii="Arial" w:hAnsi="Arial" w:cs="Arial"/>
              </w:rPr>
            </w:pPr>
            <w:r>
              <w:rPr>
                <w:rFonts w:ascii="Arial" w:hAnsi="Arial" w:cs="Arial"/>
              </w:rPr>
              <w:t>Female</w:t>
            </w:r>
          </w:p>
        </w:tc>
        <w:tc>
          <w:tcPr>
            <w:tcW w:w="1530" w:type="pct"/>
            <w:shd w:val="clear" w:color="auto" w:fill="auto"/>
            <w:vAlign w:val="center"/>
          </w:tcPr>
          <w:p w14:paraId="3F731036" w14:textId="0A2603A6" w:rsidR="00776853" w:rsidRDefault="008E5AE6" w:rsidP="00CA4D9F">
            <w:pPr>
              <w:jc w:val="center"/>
              <w:rPr>
                <w:rFonts w:ascii="Arial" w:hAnsi="Arial" w:cs="Arial"/>
              </w:rPr>
            </w:pPr>
            <w:r>
              <w:rPr>
                <w:rFonts w:ascii="Arial" w:hAnsi="Arial" w:cs="Arial"/>
              </w:rPr>
              <w:t>50</w:t>
            </w:r>
            <w:r w:rsidR="00776853">
              <w:rPr>
                <w:rFonts w:ascii="Arial" w:hAnsi="Arial" w:cs="Arial"/>
              </w:rPr>
              <w:t>%</w:t>
            </w:r>
          </w:p>
        </w:tc>
        <w:tc>
          <w:tcPr>
            <w:tcW w:w="1529" w:type="pct"/>
            <w:shd w:val="clear" w:color="auto" w:fill="auto"/>
            <w:vAlign w:val="center"/>
          </w:tcPr>
          <w:p w14:paraId="3C41BA43" w14:textId="289E18E6" w:rsidR="00776853" w:rsidRDefault="008E5AE6" w:rsidP="00CA4D9F">
            <w:pPr>
              <w:jc w:val="center"/>
              <w:rPr>
                <w:rFonts w:ascii="Arial" w:hAnsi="Arial" w:cs="Arial"/>
              </w:rPr>
            </w:pPr>
            <w:r>
              <w:rPr>
                <w:rFonts w:ascii="Arial" w:hAnsi="Arial" w:cs="Arial"/>
              </w:rPr>
              <w:t>50</w:t>
            </w:r>
            <w:r w:rsidR="00776853">
              <w:rPr>
                <w:rFonts w:ascii="Arial" w:hAnsi="Arial" w:cs="Arial"/>
              </w:rPr>
              <w:t>%</w:t>
            </w:r>
          </w:p>
        </w:tc>
      </w:tr>
      <w:tr w:rsidR="00776853" w14:paraId="7C7AE34D" w14:textId="77777777" w:rsidTr="004F297D">
        <w:tc>
          <w:tcPr>
            <w:tcW w:w="1940" w:type="pct"/>
            <w:vAlign w:val="center"/>
          </w:tcPr>
          <w:p w14:paraId="762C1D3B" w14:textId="77777777" w:rsidR="00776853" w:rsidRDefault="00776853" w:rsidP="00CA4D9F">
            <w:pPr>
              <w:rPr>
                <w:rFonts w:ascii="Arial" w:hAnsi="Arial" w:cs="Arial"/>
              </w:rPr>
            </w:pPr>
            <w:r>
              <w:rPr>
                <w:rFonts w:ascii="Arial" w:hAnsi="Arial" w:cs="Arial"/>
              </w:rPr>
              <w:t>White</w:t>
            </w:r>
          </w:p>
        </w:tc>
        <w:tc>
          <w:tcPr>
            <w:tcW w:w="1530" w:type="pct"/>
            <w:shd w:val="clear" w:color="auto" w:fill="auto"/>
            <w:vAlign w:val="center"/>
          </w:tcPr>
          <w:p w14:paraId="156A576C" w14:textId="31B1B97F" w:rsidR="00776853" w:rsidRDefault="008E5AE6" w:rsidP="00CA4D9F">
            <w:pPr>
              <w:jc w:val="center"/>
              <w:rPr>
                <w:rFonts w:ascii="Arial" w:hAnsi="Arial" w:cs="Arial"/>
              </w:rPr>
            </w:pPr>
            <w:r>
              <w:rPr>
                <w:rFonts w:ascii="Arial" w:hAnsi="Arial" w:cs="Arial"/>
              </w:rPr>
              <w:t>94</w:t>
            </w:r>
            <w:r w:rsidR="00776853">
              <w:rPr>
                <w:rFonts w:ascii="Arial" w:hAnsi="Arial" w:cs="Arial"/>
              </w:rPr>
              <w:t>%</w:t>
            </w:r>
          </w:p>
        </w:tc>
        <w:tc>
          <w:tcPr>
            <w:tcW w:w="1529" w:type="pct"/>
            <w:shd w:val="clear" w:color="auto" w:fill="auto"/>
            <w:vAlign w:val="center"/>
          </w:tcPr>
          <w:p w14:paraId="2BA88ECC" w14:textId="0045F1C1" w:rsidR="00776853" w:rsidRDefault="008E5AE6" w:rsidP="00CA4D9F">
            <w:pPr>
              <w:jc w:val="center"/>
              <w:rPr>
                <w:rFonts w:ascii="Arial" w:hAnsi="Arial" w:cs="Arial"/>
              </w:rPr>
            </w:pPr>
            <w:r>
              <w:rPr>
                <w:rFonts w:ascii="Arial" w:hAnsi="Arial" w:cs="Arial"/>
              </w:rPr>
              <w:t>94</w:t>
            </w:r>
            <w:r w:rsidR="00776853">
              <w:rPr>
                <w:rFonts w:ascii="Arial" w:hAnsi="Arial" w:cs="Arial"/>
              </w:rPr>
              <w:t>%</w:t>
            </w:r>
          </w:p>
        </w:tc>
      </w:tr>
      <w:tr w:rsidR="00776853" w14:paraId="15B7FF0F" w14:textId="77777777" w:rsidTr="004F297D">
        <w:tc>
          <w:tcPr>
            <w:tcW w:w="1940" w:type="pct"/>
            <w:vAlign w:val="center"/>
          </w:tcPr>
          <w:p w14:paraId="116EEDD9" w14:textId="77777777" w:rsidR="00776853" w:rsidRDefault="00776853" w:rsidP="00CA4D9F">
            <w:pPr>
              <w:rPr>
                <w:rFonts w:ascii="Arial" w:hAnsi="Arial" w:cs="Arial"/>
              </w:rPr>
            </w:pPr>
            <w:r>
              <w:rPr>
                <w:rFonts w:ascii="Arial" w:hAnsi="Arial" w:cs="Arial"/>
              </w:rPr>
              <w:t>Black/African American</w:t>
            </w:r>
          </w:p>
        </w:tc>
        <w:tc>
          <w:tcPr>
            <w:tcW w:w="1530" w:type="pct"/>
            <w:shd w:val="clear" w:color="auto" w:fill="auto"/>
            <w:vAlign w:val="center"/>
          </w:tcPr>
          <w:p w14:paraId="67A74E75" w14:textId="70F2E7C1" w:rsidR="00776853" w:rsidRDefault="008E5AE6" w:rsidP="00CA4D9F">
            <w:pPr>
              <w:jc w:val="center"/>
              <w:rPr>
                <w:rFonts w:ascii="Arial" w:hAnsi="Arial" w:cs="Arial"/>
              </w:rPr>
            </w:pPr>
            <w:r>
              <w:rPr>
                <w:rFonts w:ascii="Arial" w:hAnsi="Arial" w:cs="Arial"/>
              </w:rPr>
              <w:t>&lt;1</w:t>
            </w:r>
            <w:r w:rsidR="00776853">
              <w:rPr>
                <w:rFonts w:ascii="Arial" w:hAnsi="Arial" w:cs="Arial"/>
              </w:rPr>
              <w:t>%</w:t>
            </w:r>
          </w:p>
        </w:tc>
        <w:tc>
          <w:tcPr>
            <w:tcW w:w="1529" w:type="pct"/>
            <w:shd w:val="clear" w:color="auto" w:fill="auto"/>
            <w:vAlign w:val="center"/>
          </w:tcPr>
          <w:p w14:paraId="1879DA4A" w14:textId="2FBDAF25" w:rsidR="00776853" w:rsidRDefault="008E5AE6" w:rsidP="00CA4D9F">
            <w:pPr>
              <w:jc w:val="center"/>
              <w:rPr>
                <w:rFonts w:ascii="Arial" w:hAnsi="Arial" w:cs="Arial"/>
              </w:rPr>
            </w:pPr>
            <w:r>
              <w:rPr>
                <w:rFonts w:ascii="Arial" w:hAnsi="Arial" w:cs="Arial"/>
              </w:rPr>
              <w:t>&lt;1</w:t>
            </w:r>
            <w:r w:rsidR="00776853">
              <w:rPr>
                <w:rFonts w:ascii="Arial" w:hAnsi="Arial" w:cs="Arial"/>
              </w:rPr>
              <w:t>%</w:t>
            </w:r>
          </w:p>
        </w:tc>
      </w:tr>
      <w:tr w:rsidR="00776853" w14:paraId="2A30A318" w14:textId="77777777" w:rsidTr="004F297D">
        <w:tc>
          <w:tcPr>
            <w:tcW w:w="1940" w:type="pct"/>
            <w:vAlign w:val="center"/>
          </w:tcPr>
          <w:p w14:paraId="4EC0A270" w14:textId="77777777" w:rsidR="00776853" w:rsidRDefault="00776853" w:rsidP="00CA4D9F">
            <w:pPr>
              <w:rPr>
                <w:rFonts w:ascii="Arial" w:hAnsi="Arial" w:cs="Arial"/>
              </w:rPr>
            </w:pPr>
            <w:r>
              <w:rPr>
                <w:rFonts w:ascii="Arial" w:hAnsi="Arial" w:cs="Arial"/>
              </w:rPr>
              <w:t>Asian</w:t>
            </w:r>
          </w:p>
        </w:tc>
        <w:tc>
          <w:tcPr>
            <w:tcW w:w="1530" w:type="pct"/>
            <w:shd w:val="clear" w:color="auto" w:fill="auto"/>
            <w:vAlign w:val="center"/>
          </w:tcPr>
          <w:p w14:paraId="4F24812C" w14:textId="0961331F" w:rsidR="00776853" w:rsidRDefault="008E5AE6" w:rsidP="00CA4D9F">
            <w:pPr>
              <w:jc w:val="center"/>
              <w:rPr>
                <w:rFonts w:ascii="Arial" w:hAnsi="Arial" w:cs="Arial"/>
              </w:rPr>
            </w:pPr>
            <w:r>
              <w:rPr>
                <w:rFonts w:ascii="Arial" w:hAnsi="Arial" w:cs="Arial"/>
              </w:rPr>
              <w:t>0</w:t>
            </w:r>
            <w:r w:rsidR="00776853">
              <w:rPr>
                <w:rFonts w:ascii="Arial" w:hAnsi="Arial" w:cs="Arial"/>
              </w:rPr>
              <w:t>%</w:t>
            </w:r>
          </w:p>
        </w:tc>
        <w:tc>
          <w:tcPr>
            <w:tcW w:w="1529" w:type="pct"/>
            <w:shd w:val="clear" w:color="auto" w:fill="auto"/>
            <w:vAlign w:val="center"/>
          </w:tcPr>
          <w:p w14:paraId="467C50B2" w14:textId="42D4749B" w:rsidR="00776853" w:rsidRDefault="008E5AE6" w:rsidP="00CA4D9F">
            <w:pPr>
              <w:jc w:val="center"/>
              <w:rPr>
                <w:rFonts w:ascii="Arial" w:hAnsi="Arial" w:cs="Arial"/>
              </w:rPr>
            </w:pPr>
            <w:r>
              <w:rPr>
                <w:rFonts w:ascii="Arial" w:hAnsi="Arial" w:cs="Arial"/>
              </w:rPr>
              <w:t>0</w:t>
            </w:r>
            <w:r w:rsidR="00776853">
              <w:rPr>
                <w:rFonts w:ascii="Arial" w:hAnsi="Arial" w:cs="Arial"/>
              </w:rPr>
              <w:t>%</w:t>
            </w:r>
          </w:p>
        </w:tc>
      </w:tr>
      <w:tr w:rsidR="00776853" w14:paraId="20BA6B03" w14:textId="77777777" w:rsidTr="004F297D">
        <w:tc>
          <w:tcPr>
            <w:tcW w:w="1940" w:type="pct"/>
            <w:vAlign w:val="center"/>
          </w:tcPr>
          <w:p w14:paraId="26ED8ECF" w14:textId="77777777" w:rsidR="00776853" w:rsidRDefault="00776853" w:rsidP="00CA4D9F">
            <w:pPr>
              <w:rPr>
                <w:rFonts w:ascii="Arial" w:hAnsi="Arial" w:cs="Arial"/>
              </w:rPr>
            </w:pPr>
            <w:r>
              <w:rPr>
                <w:rFonts w:ascii="Arial" w:hAnsi="Arial" w:cs="Arial"/>
              </w:rPr>
              <w:t>Native American</w:t>
            </w:r>
          </w:p>
        </w:tc>
        <w:tc>
          <w:tcPr>
            <w:tcW w:w="1530" w:type="pct"/>
            <w:shd w:val="clear" w:color="auto" w:fill="auto"/>
            <w:vAlign w:val="center"/>
          </w:tcPr>
          <w:p w14:paraId="028C72CB" w14:textId="0F960597" w:rsidR="00776853" w:rsidRDefault="008E5AE6" w:rsidP="00CA4D9F">
            <w:pPr>
              <w:jc w:val="center"/>
              <w:rPr>
                <w:rFonts w:ascii="Arial" w:hAnsi="Arial" w:cs="Arial"/>
              </w:rPr>
            </w:pPr>
            <w:r>
              <w:rPr>
                <w:rFonts w:ascii="Arial" w:hAnsi="Arial" w:cs="Arial"/>
              </w:rPr>
              <w:t>0</w:t>
            </w:r>
            <w:r w:rsidR="00776853">
              <w:rPr>
                <w:rFonts w:ascii="Arial" w:hAnsi="Arial" w:cs="Arial"/>
              </w:rPr>
              <w:t>%</w:t>
            </w:r>
          </w:p>
        </w:tc>
        <w:tc>
          <w:tcPr>
            <w:tcW w:w="1529" w:type="pct"/>
            <w:shd w:val="clear" w:color="auto" w:fill="auto"/>
            <w:vAlign w:val="center"/>
          </w:tcPr>
          <w:p w14:paraId="611C962F" w14:textId="2E7C73CB" w:rsidR="00776853" w:rsidRDefault="008E5AE6" w:rsidP="00CA4D9F">
            <w:pPr>
              <w:jc w:val="center"/>
              <w:rPr>
                <w:rFonts w:ascii="Arial" w:hAnsi="Arial" w:cs="Arial"/>
              </w:rPr>
            </w:pPr>
            <w:r>
              <w:rPr>
                <w:rFonts w:ascii="Arial" w:hAnsi="Arial" w:cs="Arial"/>
              </w:rPr>
              <w:t>0</w:t>
            </w:r>
            <w:r w:rsidR="00776853">
              <w:rPr>
                <w:rFonts w:ascii="Arial" w:hAnsi="Arial" w:cs="Arial"/>
              </w:rPr>
              <w:t>%</w:t>
            </w:r>
          </w:p>
        </w:tc>
      </w:tr>
      <w:tr w:rsidR="00776853" w14:paraId="58EA3FD6" w14:textId="77777777" w:rsidTr="004F297D">
        <w:tc>
          <w:tcPr>
            <w:tcW w:w="1940" w:type="pct"/>
            <w:vAlign w:val="center"/>
          </w:tcPr>
          <w:p w14:paraId="2AA805B8" w14:textId="77777777" w:rsidR="00776853" w:rsidRDefault="00776853" w:rsidP="00CA4D9F">
            <w:pPr>
              <w:rPr>
                <w:rFonts w:ascii="Arial" w:hAnsi="Arial" w:cs="Arial"/>
              </w:rPr>
            </w:pPr>
            <w:r>
              <w:rPr>
                <w:rFonts w:ascii="Arial" w:hAnsi="Arial" w:cs="Arial"/>
              </w:rPr>
              <w:t>Hispanic/Latino</w:t>
            </w:r>
          </w:p>
        </w:tc>
        <w:tc>
          <w:tcPr>
            <w:tcW w:w="1530" w:type="pct"/>
            <w:shd w:val="clear" w:color="auto" w:fill="auto"/>
            <w:vAlign w:val="center"/>
          </w:tcPr>
          <w:p w14:paraId="0AF01D18" w14:textId="6DC09160" w:rsidR="00776853" w:rsidRDefault="008E5AE6" w:rsidP="00CA4D9F">
            <w:pPr>
              <w:jc w:val="center"/>
              <w:rPr>
                <w:rFonts w:ascii="Arial" w:hAnsi="Arial" w:cs="Arial"/>
              </w:rPr>
            </w:pPr>
            <w:r>
              <w:rPr>
                <w:rFonts w:ascii="Arial" w:hAnsi="Arial" w:cs="Arial"/>
              </w:rPr>
              <w:t>5</w:t>
            </w:r>
            <w:r w:rsidR="00776853">
              <w:rPr>
                <w:rFonts w:ascii="Arial" w:hAnsi="Arial" w:cs="Arial"/>
              </w:rPr>
              <w:t>%</w:t>
            </w:r>
          </w:p>
        </w:tc>
        <w:tc>
          <w:tcPr>
            <w:tcW w:w="1529" w:type="pct"/>
            <w:shd w:val="clear" w:color="auto" w:fill="auto"/>
            <w:vAlign w:val="center"/>
          </w:tcPr>
          <w:p w14:paraId="3898CC81" w14:textId="0F0ADDF8" w:rsidR="00776853" w:rsidRDefault="008E5AE6" w:rsidP="00CA4D9F">
            <w:pPr>
              <w:jc w:val="center"/>
              <w:rPr>
                <w:rFonts w:ascii="Arial" w:hAnsi="Arial" w:cs="Arial"/>
              </w:rPr>
            </w:pPr>
            <w:r>
              <w:rPr>
                <w:rFonts w:ascii="Arial" w:hAnsi="Arial" w:cs="Arial"/>
              </w:rPr>
              <w:t>5</w:t>
            </w:r>
            <w:r w:rsidR="00776853">
              <w:rPr>
                <w:rFonts w:ascii="Arial" w:hAnsi="Arial" w:cs="Arial"/>
              </w:rPr>
              <w:t>%</w:t>
            </w:r>
          </w:p>
        </w:tc>
      </w:tr>
      <w:tr w:rsidR="00776853" w14:paraId="4B0FBB25" w14:textId="77777777" w:rsidTr="004F297D">
        <w:tc>
          <w:tcPr>
            <w:tcW w:w="1940" w:type="pct"/>
            <w:vAlign w:val="center"/>
          </w:tcPr>
          <w:p w14:paraId="2D9FDFD1" w14:textId="77777777" w:rsidR="00776853" w:rsidRDefault="00776853" w:rsidP="00CA4D9F">
            <w:pPr>
              <w:rPr>
                <w:rFonts w:ascii="Arial" w:hAnsi="Arial" w:cs="Arial"/>
              </w:rPr>
            </w:pPr>
            <w:r>
              <w:rPr>
                <w:rFonts w:ascii="Arial" w:hAnsi="Arial" w:cs="Arial"/>
              </w:rPr>
              <w:t>Free/Reduced Lunch Program</w:t>
            </w:r>
          </w:p>
        </w:tc>
        <w:tc>
          <w:tcPr>
            <w:tcW w:w="1530" w:type="pct"/>
            <w:shd w:val="clear" w:color="auto" w:fill="auto"/>
            <w:vAlign w:val="center"/>
          </w:tcPr>
          <w:p w14:paraId="695A1E0E" w14:textId="7405E20D" w:rsidR="00776853" w:rsidRDefault="00123871" w:rsidP="00CA4D9F">
            <w:pPr>
              <w:jc w:val="center"/>
              <w:rPr>
                <w:rFonts w:ascii="Arial" w:hAnsi="Arial" w:cs="Arial"/>
              </w:rPr>
            </w:pPr>
            <w:r>
              <w:rPr>
                <w:rFonts w:ascii="Arial" w:hAnsi="Arial" w:cs="Arial"/>
              </w:rPr>
              <w:t>60.43</w:t>
            </w:r>
            <w:r w:rsidR="00776853">
              <w:rPr>
                <w:rFonts w:ascii="Arial" w:hAnsi="Arial" w:cs="Arial"/>
              </w:rPr>
              <w:t>%</w:t>
            </w:r>
          </w:p>
        </w:tc>
        <w:tc>
          <w:tcPr>
            <w:tcW w:w="1529" w:type="pct"/>
            <w:shd w:val="clear" w:color="auto" w:fill="auto"/>
            <w:vAlign w:val="center"/>
          </w:tcPr>
          <w:p w14:paraId="413FE3B7" w14:textId="309746F3" w:rsidR="00776853" w:rsidRDefault="00E57E0E" w:rsidP="00CA4D9F">
            <w:pPr>
              <w:jc w:val="center"/>
              <w:rPr>
                <w:rFonts w:ascii="Arial" w:hAnsi="Arial" w:cs="Arial"/>
              </w:rPr>
            </w:pPr>
            <w:r>
              <w:rPr>
                <w:rFonts w:ascii="Arial" w:hAnsi="Arial" w:cs="Arial"/>
              </w:rPr>
              <w:t>62.04</w:t>
            </w:r>
            <w:r w:rsidR="00776853">
              <w:rPr>
                <w:rFonts w:ascii="Arial" w:hAnsi="Arial" w:cs="Arial"/>
              </w:rPr>
              <w:t>%</w:t>
            </w:r>
          </w:p>
        </w:tc>
      </w:tr>
      <w:tr w:rsidR="00776853" w14:paraId="006176F2" w14:textId="77777777" w:rsidTr="004F297D">
        <w:tc>
          <w:tcPr>
            <w:tcW w:w="1940" w:type="pct"/>
            <w:vAlign w:val="center"/>
          </w:tcPr>
          <w:p w14:paraId="358B6836" w14:textId="77777777" w:rsidR="00776853" w:rsidRDefault="00776853" w:rsidP="00CA4D9F">
            <w:pPr>
              <w:rPr>
                <w:rFonts w:ascii="Arial" w:hAnsi="Arial" w:cs="Arial"/>
              </w:rPr>
            </w:pPr>
            <w:r>
              <w:rPr>
                <w:rFonts w:ascii="Arial" w:hAnsi="Arial" w:cs="Arial"/>
              </w:rPr>
              <w:t>Received Special Education (IEP Students)</w:t>
            </w:r>
          </w:p>
        </w:tc>
        <w:tc>
          <w:tcPr>
            <w:tcW w:w="1530" w:type="pct"/>
            <w:shd w:val="clear" w:color="auto" w:fill="auto"/>
            <w:vAlign w:val="center"/>
          </w:tcPr>
          <w:p w14:paraId="4029BD6D" w14:textId="7440C96F" w:rsidR="00776853" w:rsidRDefault="008E5AE6" w:rsidP="00CA4D9F">
            <w:pPr>
              <w:jc w:val="center"/>
              <w:rPr>
                <w:rFonts w:ascii="Arial" w:hAnsi="Arial" w:cs="Arial"/>
              </w:rPr>
            </w:pPr>
            <w:r>
              <w:rPr>
                <w:rFonts w:ascii="Arial" w:hAnsi="Arial" w:cs="Arial"/>
              </w:rPr>
              <w:t>9</w:t>
            </w:r>
            <w:r w:rsidR="00776853">
              <w:rPr>
                <w:rFonts w:ascii="Arial" w:hAnsi="Arial" w:cs="Arial"/>
              </w:rPr>
              <w:t>%</w:t>
            </w:r>
          </w:p>
        </w:tc>
        <w:tc>
          <w:tcPr>
            <w:tcW w:w="1529" w:type="pct"/>
            <w:shd w:val="clear" w:color="auto" w:fill="auto"/>
            <w:vAlign w:val="center"/>
          </w:tcPr>
          <w:p w14:paraId="1C54E853" w14:textId="18E715EC" w:rsidR="00776853" w:rsidRDefault="008E5AE6" w:rsidP="00CA4D9F">
            <w:pPr>
              <w:jc w:val="center"/>
              <w:rPr>
                <w:rFonts w:ascii="Arial" w:hAnsi="Arial" w:cs="Arial"/>
              </w:rPr>
            </w:pPr>
            <w:r>
              <w:rPr>
                <w:rFonts w:ascii="Arial" w:hAnsi="Arial" w:cs="Arial"/>
              </w:rPr>
              <w:t>9</w:t>
            </w:r>
            <w:r w:rsidR="00776853">
              <w:rPr>
                <w:rFonts w:ascii="Arial" w:hAnsi="Arial" w:cs="Arial"/>
              </w:rPr>
              <w:t>%</w:t>
            </w:r>
          </w:p>
        </w:tc>
      </w:tr>
    </w:tbl>
    <w:p w14:paraId="361CDDA2" w14:textId="77777777" w:rsidR="00776853" w:rsidRDefault="00776853" w:rsidP="0048086A">
      <w:pPr>
        <w:spacing w:after="0" w:line="240" w:lineRule="auto"/>
        <w:jc w:val="center"/>
        <w:rPr>
          <w:rFonts w:ascii="Century Gothic" w:hAnsi="Century Gothic"/>
          <w:sz w:val="28"/>
        </w:rPr>
      </w:pPr>
    </w:p>
    <w:p w14:paraId="0C6F60C7" w14:textId="77777777" w:rsidR="0048086A" w:rsidRPr="00B03DDA" w:rsidRDefault="0048086A" w:rsidP="0048086A">
      <w:pPr>
        <w:spacing w:after="0" w:line="240" w:lineRule="auto"/>
        <w:jc w:val="center"/>
        <w:rPr>
          <w:rFonts w:ascii="Century Gothic" w:hAnsi="Century Gothic"/>
          <w:sz w:val="28"/>
        </w:rPr>
      </w:pPr>
      <w:r w:rsidRPr="00B03DDA">
        <w:rPr>
          <w:rFonts w:ascii="Century Gothic" w:hAnsi="Century Gothic"/>
          <w:sz w:val="28"/>
        </w:rPr>
        <w:t>[REFERENCE PAGE]</w:t>
      </w:r>
    </w:p>
    <w:p w14:paraId="27E07AC0" w14:textId="77777777" w:rsidR="0048086A" w:rsidRPr="00B03DDA" w:rsidRDefault="0048086A" w:rsidP="0048086A">
      <w:pPr>
        <w:pBdr>
          <w:bottom w:val="single" w:sz="24" w:space="1" w:color="auto"/>
        </w:pBdr>
        <w:spacing w:after="0" w:line="240" w:lineRule="auto"/>
        <w:jc w:val="center"/>
        <w:rPr>
          <w:rFonts w:ascii="Century Gothic" w:hAnsi="Century Gothic"/>
          <w:sz w:val="32"/>
        </w:rPr>
      </w:pPr>
      <w:r w:rsidRPr="00B03DDA">
        <w:rPr>
          <w:rFonts w:ascii="Century Gothic" w:hAnsi="Century Gothic"/>
          <w:sz w:val="28"/>
        </w:rPr>
        <w:t>CONTINUOUS IMPROVEMENT PLAN</w:t>
      </w:r>
    </w:p>
    <w:p w14:paraId="69D1E406" w14:textId="77777777" w:rsidR="0048086A" w:rsidRPr="004E47E7" w:rsidRDefault="00CB6C36" w:rsidP="0048086A">
      <w:pPr>
        <w:spacing w:after="0" w:line="240" w:lineRule="auto"/>
        <w:rPr>
          <w:rFonts w:ascii="Arial" w:hAnsi="Arial" w:cs="Arial"/>
          <w:b/>
        </w:rPr>
      </w:pPr>
      <w:hyperlink r:id="rId8" w:history="1">
        <w:r w:rsidR="0048086A" w:rsidRPr="004E47E7">
          <w:rPr>
            <w:rStyle w:val="Hyperlink"/>
            <w:rFonts w:ascii="Arial" w:hAnsi="Arial" w:cs="Arial"/>
            <w:b/>
          </w:rPr>
          <w:t>Idaho Code 33-320</w:t>
        </w:r>
      </w:hyperlink>
      <w:r w:rsidR="0048086A" w:rsidRPr="004E47E7">
        <w:rPr>
          <w:rFonts w:ascii="Arial" w:hAnsi="Arial" w:cs="Arial"/>
          <w:b/>
        </w:rPr>
        <w:t xml:space="preserve">: </w:t>
      </w:r>
    </w:p>
    <w:p w14:paraId="3425B6F0" w14:textId="77777777" w:rsidR="0048086A" w:rsidRPr="004E47E7" w:rsidRDefault="0048086A" w:rsidP="0048086A">
      <w:pPr>
        <w:spacing w:after="0" w:line="240" w:lineRule="auto"/>
        <w:jc w:val="both"/>
        <w:rPr>
          <w:rFonts w:ascii="Arial" w:hAnsi="Arial" w:cs="Arial"/>
        </w:rPr>
      </w:pPr>
      <w:r w:rsidRPr="004E47E7">
        <w:rPr>
          <w:rFonts w:ascii="Arial" w:hAnsi="Arial" w:cs="Arial"/>
        </w:rPr>
        <w:t xml:space="preserve">Each school district and public charter school in Idaho shall develop an annual plan that is part of a continuous focus on improving the student performance of the district or public charter school. </w:t>
      </w:r>
    </w:p>
    <w:p w14:paraId="25E7D939" w14:textId="77777777" w:rsidR="0048086A" w:rsidRPr="004E47E7" w:rsidRDefault="0048086A" w:rsidP="0048086A">
      <w:pPr>
        <w:spacing w:after="0" w:line="240" w:lineRule="auto"/>
        <w:jc w:val="both"/>
        <w:rPr>
          <w:rFonts w:ascii="Arial" w:hAnsi="Arial" w:cs="Arial"/>
        </w:rPr>
      </w:pPr>
    </w:p>
    <w:p w14:paraId="4A8536D9" w14:textId="77777777" w:rsidR="0048086A" w:rsidRPr="004E47E7" w:rsidRDefault="0048086A" w:rsidP="0048086A">
      <w:pPr>
        <w:spacing w:after="0" w:line="240" w:lineRule="auto"/>
        <w:jc w:val="both"/>
        <w:rPr>
          <w:rFonts w:ascii="Arial" w:hAnsi="Arial" w:cs="Arial"/>
        </w:rPr>
      </w:pPr>
      <w:r w:rsidRPr="004E47E7">
        <w:rPr>
          <w:rFonts w:ascii="Arial" w:hAnsi="Arial" w:cs="Arial"/>
        </w:rPr>
        <w:t>The board of trustees and the superintendent shall collaborate on the plan and engage students, parents, educators and the community as appropriate. The board of directors and the administrator of a public charter school shall collaborate on the plan and engage students, parents, educators and the community as appropriate.</w:t>
      </w:r>
    </w:p>
    <w:p w14:paraId="7396062F" w14:textId="77777777" w:rsidR="0048086A" w:rsidRPr="004E47E7" w:rsidRDefault="0048086A" w:rsidP="0048086A">
      <w:pPr>
        <w:spacing w:after="0" w:line="240" w:lineRule="auto"/>
        <w:jc w:val="both"/>
        <w:rPr>
          <w:rFonts w:ascii="Arial" w:hAnsi="Arial" w:cs="Arial"/>
        </w:rPr>
      </w:pPr>
    </w:p>
    <w:p w14:paraId="5D7833BB" w14:textId="77777777" w:rsidR="0048086A" w:rsidRPr="004E47E7" w:rsidRDefault="0048086A" w:rsidP="0048086A">
      <w:pPr>
        <w:spacing w:after="0" w:line="240" w:lineRule="auto"/>
        <w:jc w:val="both"/>
        <w:rPr>
          <w:rFonts w:ascii="Arial" w:hAnsi="Arial" w:cs="Arial"/>
        </w:rPr>
      </w:pPr>
      <w:r w:rsidRPr="004E47E7">
        <w:rPr>
          <w:rFonts w:ascii="Arial" w:hAnsi="Arial" w:cs="Arial"/>
        </w:rPr>
        <w:lastRenderedPageBreak/>
        <w:t>The annual continuous improvement plan shall:</w:t>
      </w:r>
    </w:p>
    <w:p w14:paraId="6765741C" w14:textId="77777777" w:rsidR="0048086A" w:rsidRPr="004E47E7" w:rsidRDefault="0048086A" w:rsidP="0048086A">
      <w:pPr>
        <w:spacing w:after="0" w:line="240" w:lineRule="auto"/>
        <w:rPr>
          <w:rFonts w:ascii="Arial" w:hAnsi="Arial" w:cs="Arial"/>
        </w:rPr>
      </w:pPr>
    </w:p>
    <w:p w14:paraId="3A243495" w14:textId="77777777" w:rsidR="0048086A" w:rsidRPr="004E47E7" w:rsidRDefault="0048086A" w:rsidP="0048086A">
      <w:pPr>
        <w:numPr>
          <w:ilvl w:val="0"/>
          <w:numId w:val="7"/>
        </w:numPr>
        <w:spacing w:after="0" w:line="240" w:lineRule="auto"/>
        <w:ind w:left="360"/>
        <w:contextualSpacing/>
        <w:rPr>
          <w:rFonts w:ascii="Arial" w:hAnsi="Arial" w:cs="Arial"/>
        </w:rPr>
      </w:pPr>
      <w:r w:rsidRPr="004E47E7">
        <w:rPr>
          <w:rFonts w:ascii="Arial" w:hAnsi="Arial" w:cs="Arial"/>
        </w:rPr>
        <w:t xml:space="preserve">Be data driven, specifically in student outcomes and shall include, but not limited to: </w:t>
      </w:r>
    </w:p>
    <w:p w14:paraId="1A020CE0" w14:textId="77777777" w:rsidR="0048086A" w:rsidRPr="004E47E7" w:rsidRDefault="0048086A" w:rsidP="0048086A">
      <w:pPr>
        <w:numPr>
          <w:ilvl w:val="0"/>
          <w:numId w:val="8"/>
        </w:numPr>
        <w:spacing w:after="0" w:line="240" w:lineRule="auto"/>
        <w:ind w:left="900"/>
        <w:contextualSpacing/>
        <w:rPr>
          <w:rFonts w:ascii="Arial" w:hAnsi="Arial" w:cs="Arial"/>
        </w:rPr>
      </w:pPr>
      <w:r w:rsidRPr="004E47E7">
        <w:rPr>
          <w:rFonts w:ascii="Arial" w:hAnsi="Arial" w:cs="Arial"/>
        </w:rPr>
        <w:t>Analyses of demographic data</w:t>
      </w:r>
    </w:p>
    <w:p w14:paraId="5BB4B18F" w14:textId="77777777" w:rsidR="0048086A" w:rsidRPr="004E47E7" w:rsidRDefault="0048086A" w:rsidP="0048086A">
      <w:pPr>
        <w:numPr>
          <w:ilvl w:val="0"/>
          <w:numId w:val="8"/>
        </w:numPr>
        <w:spacing w:after="0" w:line="240" w:lineRule="auto"/>
        <w:ind w:left="900"/>
        <w:contextualSpacing/>
        <w:rPr>
          <w:rFonts w:ascii="Arial" w:hAnsi="Arial" w:cs="Arial"/>
        </w:rPr>
      </w:pPr>
      <w:r w:rsidRPr="004E47E7">
        <w:rPr>
          <w:rFonts w:ascii="Arial" w:hAnsi="Arial" w:cs="Arial"/>
        </w:rPr>
        <w:t>Student achievement and growth data</w:t>
      </w:r>
    </w:p>
    <w:p w14:paraId="3E0CA007" w14:textId="77777777" w:rsidR="0048086A" w:rsidRPr="004E47E7" w:rsidRDefault="0048086A" w:rsidP="0048086A">
      <w:pPr>
        <w:numPr>
          <w:ilvl w:val="0"/>
          <w:numId w:val="8"/>
        </w:numPr>
        <w:spacing w:after="0" w:line="240" w:lineRule="auto"/>
        <w:ind w:left="900"/>
        <w:contextualSpacing/>
        <w:rPr>
          <w:rFonts w:ascii="Arial" w:hAnsi="Arial" w:cs="Arial"/>
        </w:rPr>
      </w:pPr>
      <w:r w:rsidRPr="004E47E7">
        <w:rPr>
          <w:rFonts w:ascii="Arial" w:hAnsi="Arial" w:cs="Arial"/>
        </w:rPr>
        <w:t>Graduation rates</w:t>
      </w:r>
    </w:p>
    <w:p w14:paraId="056407A9" w14:textId="77777777" w:rsidR="0048086A" w:rsidRPr="004E47E7" w:rsidRDefault="0048086A" w:rsidP="0048086A">
      <w:pPr>
        <w:numPr>
          <w:ilvl w:val="0"/>
          <w:numId w:val="8"/>
        </w:numPr>
        <w:spacing w:after="0" w:line="240" w:lineRule="auto"/>
        <w:ind w:left="900"/>
        <w:contextualSpacing/>
        <w:rPr>
          <w:rFonts w:ascii="Arial" w:hAnsi="Arial" w:cs="Arial"/>
        </w:rPr>
      </w:pPr>
      <w:r w:rsidRPr="004E47E7">
        <w:rPr>
          <w:rFonts w:ascii="Arial" w:hAnsi="Arial" w:cs="Arial"/>
        </w:rPr>
        <w:t>College and career readiness</w:t>
      </w:r>
    </w:p>
    <w:p w14:paraId="69868D13" w14:textId="77777777" w:rsidR="0048086A" w:rsidRPr="004E47E7" w:rsidRDefault="0048086A" w:rsidP="0048086A">
      <w:pPr>
        <w:numPr>
          <w:ilvl w:val="0"/>
          <w:numId w:val="8"/>
        </w:numPr>
        <w:spacing w:after="0" w:line="240" w:lineRule="auto"/>
        <w:ind w:left="900"/>
        <w:contextualSpacing/>
        <w:rPr>
          <w:rFonts w:ascii="Arial" w:hAnsi="Arial" w:cs="Arial"/>
        </w:rPr>
      </w:pPr>
      <w:r w:rsidRPr="004E47E7">
        <w:rPr>
          <w:rFonts w:ascii="Arial" w:hAnsi="Arial" w:cs="Arial"/>
        </w:rPr>
        <w:t>Statewide student readiness and student improvement metrics</w:t>
      </w:r>
    </w:p>
    <w:p w14:paraId="69DEF1F5" w14:textId="77777777" w:rsidR="0048086A" w:rsidRPr="004E47E7" w:rsidRDefault="0048086A" w:rsidP="0048086A">
      <w:pPr>
        <w:spacing w:after="0" w:line="240" w:lineRule="auto"/>
        <w:ind w:left="1440"/>
        <w:contextualSpacing/>
        <w:rPr>
          <w:rFonts w:ascii="Arial" w:hAnsi="Arial" w:cs="Arial"/>
        </w:rPr>
      </w:pPr>
    </w:p>
    <w:p w14:paraId="28F53EF7" w14:textId="77777777" w:rsidR="0048086A" w:rsidRPr="004E47E7" w:rsidRDefault="0048086A" w:rsidP="0048086A">
      <w:pPr>
        <w:numPr>
          <w:ilvl w:val="0"/>
          <w:numId w:val="7"/>
        </w:numPr>
        <w:spacing w:after="0" w:line="240" w:lineRule="auto"/>
        <w:ind w:left="360"/>
        <w:contextualSpacing/>
        <w:rPr>
          <w:rFonts w:ascii="Arial" w:hAnsi="Arial" w:cs="Arial"/>
        </w:rPr>
      </w:pPr>
      <w:r w:rsidRPr="004E47E7">
        <w:rPr>
          <w:rFonts w:ascii="Arial" w:hAnsi="Arial" w:cs="Arial"/>
        </w:rPr>
        <w:t>Set clear and measurable targets based on student outcomes</w:t>
      </w:r>
    </w:p>
    <w:p w14:paraId="637D3FFA" w14:textId="77777777" w:rsidR="0048086A" w:rsidRPr="004E47E7" w:rsidRDefault="0048086A" w:rsidP="0048086A">
      <w:pPr>
        <w:spacing w:after="0" w:line="240" w:lineRule="auto"/>
        <w:ind w:left="360"/>
        <w:contextualSpacing/>
        <w:rPr>
          <w:rFonts w:ascii="Arial" w:hAnsi="Arial" w:cs="Arial"/>
        </w:rPr>
      </w:pPr>
    </w:p>
    <w:p w14:paraId="570C4724" w14:textId="77777777" w:rsidR="0048086A" w:rsidRPr="004E47E7" w:rsidRDefault="0048086A" w:rsidP="0048086A">
      <w:pPr>
        <w:numPr>
          <w:ilvl w:val="0"/>
          <w:numId w:val="7"/>
        </w:numPr>
        <w:spacing w:after="0" w:line="240" w:lineRule="auto"/>
        <w:ind w:left="360"/>
        <w:contextualSpacing/>
        <w:rPr>
          <w:rFonts w:ascii="Arial" w:hAnsi="Arial" w:cs="Arial"/>
        </w:rPr>
      </w:pPr>
      <w:r w:rsidRPr="004E47E7">
        <w:rPr>
          <w:rFonts w:ascii="Arial" w:hAnsi="Arial" w:cs="Arial"/>
        </w:rPr>
        <w:t>Include a clearly developed and articulated vision and mission (statement)</w:t>
      </w:r>
    </w:p>
    <w:p w14:paraId="0D120A72" w14:textId="77777777" w:rsidR="0048086A" w:rsidRPr="004E47E7" w:rsidRDefault="0048086A" w:rsidP="0048086A">
      <w:pPr>
        <w:spacing w:after="0" w:line="240" w:lineRule="auto"/>
        <w:ind w:left="360"/>
        <w:contextualSpacing/>
        <w:rPr>
          <w:rFonts w:ascii="Arial" w:hAnsi="Arial" w:cs="Arial"/>
        </w:rPr>
      </w:pPr>
    </w:p>
    <w:p w14:paraId="08276D24" w14:textId="77777777" w:rsidR="0048086A" w:rsidRPr="004E47E7" w:rsidRDefault="0048086A" w:rsidP="0048086A">
      <w:pPr>
        <w:numPr>
          <w:ilvl w:val="0"/>
          <w:numId w:val="7"/>
        </w:numPr>
        <w:spacing w:after="0" w:line="240" w:lineRule="auto"/>
        <w:ind w:left="360"/>
        <w:contextualSpacing/>
        <w:rPr>
          <w:rFonts w:ascii="Arial" w:hAnsi="Arial" w:cs="Arial"/>
        </w:rPr>
      </w:pPr>
      <w:r w:rsidRPr="004E47E7">
        <w:rPr>
          <w:rFonts w:ascii="Arial" w:hAnsi="Arial" w:cs="Arial"/>
        </w:rPr>
        <w:t>Include key indicators for monitoring performance</w:t>
      </w:r>
    </w:p>
    <w:p w14:paraId="6B92BA9E" w14:textId="77777777" w:rsidR="00823C0B" w:rsidRPr="004E47E7" w:rsidRDefault="00823C0B" w:rsidP="00823C0B">
      <w:pPr>
        <w:spacing w:after="0" w:line="240" w:lineRule="auto"/>
        <w:ind w:left="360"/>
        <w:contextualSpacing/>
        <w:rPr>
          <w:rFonts w:ascii="Arial" w:hAnsi="Arial" w:cs="Arial"/>
        </w:rPr>
      </w:pPr>
    </w:p>
    <w:p w14:paraId="770E369B" w14:textId="77777777" w:rsidR="00823C0B" w:rsidRPr="004E47E7" w:rsidRDefault="00823C0B" w:rsidP="0048086A">
      <w:pPr>
        <w:numPr>
          <w:ilvl w:val="0"/>
          <w:numId w:val="7"/>
        </w:numPr>
        <w:spacing w:after="0" w:line="240" w:lineRule="auto"/>
        <w:ind w:left="360"/>
        <w:contextualSpacing/>
        <w:rPr>
          <w:rFonts w:ascii="Arial" w:hAnsi="Arial" w:cs="Arial"/>
        </w:rPr>
      </w:pPr>
      <w:r w:rsidRPr="004E47E7">
        <w:rPr>
          <w:rFonts w:ascii="Arial" w:hAnsi="Arial" w:cs="Arial"/>
        </w:rPr>
        <w:t xml:space="preserve">Include the statewide continuous improvement measures specified in </w:t>
      </w:r>
      <w:hyperlink r:id="rId9" w:history="1">
        <w:r w:rsidRPr="004E47E7">
          <w:rPr>
            <w:rStyle w:val="Hyperlink"/>
            <w:rFonts w:ascii="Arial" w:hAnsi="Arial" w:cs="Arial"/>
          </w:rPr>
          <w:t>IDAPA 08.02.01.801, subsection 04</w:t>
        </w:r>
      </w:hyperlink>
      <w:r w:rsidRPr="004E47E7">
        <w:rPr>
          <w:rFonts w:ascii="Arial" w:hAnsi="Arial" w:cs="Arial"/>
        </w:rPr>
        <w:t>.</w:t>
      </w:r>
    </w:p>
    <w:p w14:paraId="7751D835" w14:textId="77777777" w:rsidR="0048086A" w:rsidRPr="004E47E7" w:rsidRDefault="0048086A" w:rsidP="0048086A">
      <w:pPr>
        <w:spacing w:after="0" w:line="240" w:lineRule="auto"/>
        <w:ind w:left="360"/>
        <w:contextualSpacing/>
        <w:rPr>
          <w:rFonts w:ascii="Arial" w:hAnsi="Arial" w:cs="Arial"/>
        </w:rPr>
      </w:pPr>
    </w:p>
    <w:p w14:paraId="19E06BDB" w14:textId="77777777" w:rsidR="0048086A" w:rsidRPr="004E47E7" w:rsidRDefault="0048086A" w:rsidP="0048086A">
      <w:pPr>
        <w:numPr>
          <w:ilvl w:val="0"/>
          <w:numId w:val="7"/>
        </w:numPr>
        <w:spacing w:after="0" w:line="240" w:lineRule="auto"/>
        <w:ind w:left="360"/>
        <w:contextualSpacing/>
        <w:rPr>
          <w:rFonts w:ascii="Arial" w:hAnsi="Arial" w:cs="Arial"/>
        </w:rPr>
      </w:pPr>
      <w:r w:rsidRPr="004E47E7">
        <w:rPr>
          <w:rFonts w:ascii="Arial" w:hAnsi="Arial" w:cs="Arial"/>
        </w:rPr>
        <w:t>Include a report of progress toward the previous year’s improvement goals.</w:t>
      </w:r>
    </w:p>
    <w:p w14:paraId="51967B1D" w14:textId="77777777" w:rsidR="0048086A" w:rsidRPr="004E47E7" w:rsidRDefault="0048086A" w:rsidP="0048086A">
      <w:pPr>
        <w:spacing w:after="0" w:line="240" w:lineRule="auto"/>
        <w:contextualSpacing/>
        <w:rPr>
          <w:rFonts w:ascii="Arial" w:hAnsi="Arial" w:cs="Arial"/>
        </w:rPr>
      </w:pPr>
    </w:p>
    <w:p w14:paraId="14FDD71D" w14:textId="77777777" w:rsidR="0048086A" w:rsidRPr="004E47E7" w:rsidRDefault="0048086A" w:rsidP="0048086A">
      <w:pPr>
        <w:spacing w:after="0" w:line="240" w:lineRule="auto"/>
        <w:contextualSpacing/>
        <w:rPr>
          <w:rFonts w:ascii="Arial" w:hAnsi="Arial" w:cs="Arial"/>
        </w:rPr>
      </w:pPr>
      <w:r w:rsidRPr="004E47E7">
        <w:rPr>
          <w:rFonts w:ascii="Arial" w:hAnsi="Arial" w:cs="Arial"/>
        </w:rPr>
        <w:t xml:space="preserve">Appendices: </w:t>
      </w:r>
      <w:r w:rsidR="00E757C6">
        <w:rPr>
          <w:rFonts w:ascii="Arial" w:hAnsi="Arial" w:cs="Arial"/>
        </w:rPr>
        <w:t>(Optional, may be submitted as separate plans)</w:t>
      </w:r>
    </w:p>
    <w:p w14:paraId="69322343" w14:textId="77777777" w:rsidR="0048086A" w:rsidRPr="004E47E7" w:rsidRDefault="0048086A" w:rsidP="0048086A">
      <w:pPr>
        <w:tabs>
          <w:tab w:val="left" w:pos="360"/>
        </w:tabs>
        <w:spacing w:after="0" w:line="240" w:lineRule="auto"/>
        <w:ind w:left="360" w:hanging="360"/>
        <w:contextualSpacing/>
        <w:rPr>
          <w:rFonts w:ascii="Arial" w:hAnsi="Arial" w:cs="Arial"/>
        </w:rPr>
      </w:pPr>
      <w:r w:rsidRPr="004E47E7">
        <w:rPr>
          <w:rFonts w:ascii="Arial" w:hAnsi="Arial" w:cs="Arial"/>
        </w:rPr>
        <w:tab/>
      </w:r>
      <w:r w:rsidRPr="004E47E7">
        <w:rPr>
          <w:rFonts w:ascii="Arial" w:hAnsi="Arial" w:cs="Arial"/>
          <w:u w:val="single"/>
        </w:rPr>
        <w:t>Appendix A: Literacy Intervention Plan:</w:t>
      </w:r>
      <w:r w:rsidRPr="004E47E7">
        <w:rPr>
          <w:rFonts w:ascii="Arial" w:hAnsi="Arial" w:cs="Arial"/>
        </w:rPr>
        <w:t xml:space="preserve"> See Templates </w:t>
      </w:r>
      <w:r w:rsidRPr="004E47E7">
        <w:rPr>
          <w:rFonts w:ascii="Arial" w:hAnsi="Arial" w:cs="Arial"/>
          <w:b/>
        </w:rPr>
        <w:t>1</w:t>
      </w:r>
      <w:r w:rsidRPr="004E47E7">
        <w:rPr>
          <w:rFonts w:ascii="Arial" w:hAnsi="Arial" w:cs="Arial"/>
        </w:rPr>
        <w:t xml:space="preserve"> and </w:t>
      </w:r>
      <w:r w:rsidRPr="004E47E7">
        <w:rPr>
          <w:rFonts w:ascii="Arial" w:hAnsi="Arial" w:cs="Arial"/>
          <w:b/>
        </w:rPr>
        <w:t>2</w:t>
      </w:r>
      <w:r w:rsidRPr="004E47E7">
        <w:rPr>
          <w:rFonts w:ascii="Arial" w:hAnsi="Arial" w:cs="Arial"/>
        </w:rPr>
        <w:t xml:space="preserve"> on our website located: </w:t>
      </w:r>
      <w:hyperlink r:id="rId10" w:history="1">
        <w:r w:rsidRPr="004E47E7">
          <w:rPr>
            <w:rStyle w:val="Hyperlink"/>
            <w:rFonts w:ascii="Arial" w:hAnsi="Arial" w:cs="Arial"/>
          </w:rPr>
          <w:t>https://boardofed.idaho.gov/k_12/Training_For_School_Board.asp</w:t>
        </w:r>
      </w:hyperlink>
    </w:p>
    <w:p w14:paraId="437FB63A" w14:textId="77777777" w:rsidR="00823C0B" w:rsidRPr="004E47E7" w:rsidRDefault="00823C0B" w:rsidP="00823C0B">
      <w:pPr>
        <w:tabs>
          <w:tab w:val="left" w:pos="360"/>
        </w:tabs>
        <w:spacing w:after="0" w:line="240" w:lineRule="auto"/>
        <w:ind w:left="360"/>
        <w:contextualSpacing/>
        <w:rPr>
          <w:rFonts w:ascii="Arial" w:hAnsi="Arial" w:cs="Arial"/>
          <w:color w:val="0563C1" w:themeColor="hyperlink"/>
          <w:u w:val="single"/>
        </w:rPr>
      </w:pPr>
      <w:r w:rsidRPr="004E47E7">
        <w:rPr>
          <w:rFonts w:ascii="Arial" w:hAnsi="Arial" w:cs="Arial"/>
        </w:rPr>
        <w:t xml:space="preserve">Section 33-1616, Idaho Code may be reference here: </w:t>
      </w:r>
      <w:hyperlink r:id="rId11" w:history="1">
        <w:r w:rsidR="0048086A" w:rsidRPr="004E47E7">
          <w:rPr>
            <w:rStyle w:val="Hyperlink"/>
            <w:rFonts w:ascii="Arial" w:hAnsi="Arial" w:cs="Arial"/>
          </w:rPr>
          <w:t xml:space="preserve"> 33-1616</w:t>
        </w:r>
      </w:hyperlink>
    </w:p>
    <w:p w14:paraId="157EB6B3" w14:textId="77777777" w:rsidR="0048086A" w:rsidRPr="004E47E7" w:rsidRDefault="00823C0B" w:rsidP="00823C0B">
      <w:pPr>
        <w:tabs>
          <w:tab w:val="left" w:pos="360"/>
        </w:tabs>
        <w:spacing w:after="0" w:line="240" w:lineRule="auto"/>
        <w:ind w:left="360"/>
        <w:contextualSpacing/>
        <w:rPr>
          <w:rFonts w:ascii="Arial" w:hAnsi="Arial" w:cs="Arial"/>
        </w:rPr>
      </w:pPr>
      <w:r w:rsidRPr="004E47E7">
        <w:rPr>
          <w:rFonts w:ascii="Arial" w:hAnsi="Arial" w:cs="Arial"/>
        </w:rPr>
        <w:t xml:space="preserve">Administrative Code: </w:t>
      </w:r>
      <w:hyperlink r:id="rId12" w:history="1">
        <w:r w:rsidRPr="004E47E7">
          <w:rPr>
            <w:rStyle w:val="Hyperlink"/>
            <w:rFonts w:ascii="Arial" w:hAnsi="Arial" w:cs="Arial"/>
          </w:rPr>
          <w:t>IDAPA 08.02.01.801, subsection 05, Annual Literacy Intervention Plan</w:t>
        </w:r>
      </w:hyperlink>
    </w:p>
    <w:p w14:paraId="3933AC85" w14:textId="77777777" w:rsidR="00823C0B" w:rsidRPr="004E47E7" w:rsidRDefault="00823C0B" w:rsidP="00823C0B">
      <w:pPr>
        <w:tabs>
          <w:tab w:val="left" w:pos="360"/>
        </w:tabs>
        <w:spacing w:after="0" w:line="240" w:lineRule="auto"/>
        <w:ind w:left="360"/>
        <w:contextualSpacing/>
        <w:rPr>
          <w:rFonts w:ascii="Arial" w:hAnsi="Arial" w:cs="Arial"/>
        </w:rPr>
      </w:pPr>
    </w:p>
    <w:p w14:paraId="0E6E4CB3" w14:textId="77777777" w:rsidR="0048086A" w:rsidRPr="004E47E7" w:rsidRDefault="0048086A" w:rsidP="0048086A">
      <w:pPr>
        <w:tabs>
          <w:tab w:val="left" w:pos="360"/>
        </w:tabs>
        <w:spacing w:after="0" w:line="240" w:lineRule="auto"/>
        <w:ind w:left="360" w:hanging="360"/>
        <w:contextualSpacing/>
        <w:rPr>
          <w:rFonts w:ascii="Arial" w:hAnsi="Arial" w:cs="Arial"/>
        </w:rPr>
      </w:pPr>
      <w:r w:rsidRPr="004E47E7">
        <w:rPr>
          <w:rFonts w:ascii="Arial" w:hAnsi="Arial" w:cs="Arial"/>
        </w:rPr>
        <w:tab/>
      </w:r>
      <w:r w:rsidRPr="004E47E7">
        <w:rPr>
          <w:rFonts w:ascii="Arial" w:hAnsi="Arial" w:cs="Arial"/>
          <w:u w:val="single"/>
        </w:rPr>
        <w:t>Appendix B: College and Career</w:t>
      </w:r>
      <w:r w:rsidR="00FE3B0C" w:rsidRPr="004E47E7">
        <w:rPr>
          <w:rFonts w:ascii="Arial" w:hAnsi="Arial" w:cs="Arial"/>
          <w:u w:val="single"/>
        </w:rPr>
        <w:t xml:space="preserve"> Advising</w:t>
      </w:r>
      <w:r w:rsidRPr="004E47E7">
        <w:rPr>
          <w:rFonts w:ascii="Arial" w:hAnsi="Arial" w:cs="Arial"/>
          <w:u w:val="single"/>
        </w:rPr>
        <w:t xml:space="preserve"> and Mentoring Plan:</w:t>
      </w:r>
      <w:r w:rsidRPr="004E47E7">
        <w:rPr>
          <w:rFonts w:ascii="Arial" w:hAnsi="Arial" w:cs="Arial"/>
        </w:rPr>
        <w:t xml:space="preserve"> See Templates </w:t>
      </w:r>
      <w:r w:rsidRPr="004E47E7">
        <w:rPr>
          <w:rFonts w:ascii="Arial" w:hAnsi="Arial" w:cs="Arial"/>
          <w:b/>
        </w:rPr>
        <w:t>3</w:t>
      </w:r>
      <w:r w:rsidRPr="004E47E7">
        <w:rPr>
          <w:rFonts w:ascii="Arial" w:hAnsi="Arial" w:cs="Arial"/>
        </w:rPr>
        <w:t xml:space="preserve"> and </w:t>
      </w:r>
      <w:r w:rsidRPr="004E47E7">
        <w:rPr>
          <w:rFonts w:ascii="Arial" w:hAnsi="Arial" w:cs="Arial"/>
          <w:b/>
        </w:rPr>
        <w:t>4</w:t>
      </w:r>
      <w:r w:rsidRPr="004E47E7">
        <w:rPr>
          <w:rFonts w:ascii="Arial" w:hAnsi="Arial" w:cs="Arial"/>
        </w:rPr>
        <w:t xml:space="preserve"> on our website located: </w:t>
      </w:r>
      <w:hyperlink r:id="rId13" w:history="1">
        <w:r w:rsidR="00823C0B" w:rsidRPr="004E47E7">
          <w:rPr>
            <w:rStyle w:val="Hyperlink"/>
            <w:rFonts w:ascii="Arial" w:hAnsi="Arial" w:cs="Arial"/>
          </w:rPr>
          <w:t>https://boardofed.idaho.gov/k_12/Training_For_School_Board.asp</w:t>
        </w:r>
      </w:hyperlink>
    </w:p>
    <w:p w14:paraId="38813576" w14:textId="77777777" w:rsidR="0048086A" w:rsidRPr="004E47E7" w:rsidRDefault="00823C0B" w:rsidP="00823C0B">
      <w:pPr>
        <w:tabs>
          <w:tab w:val="left" w:pos="360"/>
        </w:tabs>
        <w:spacing w:after="0" w:line="240" w:lineRule="auto"/>
        <w:ind w:left="360"/>
        <w:contextualSpacing/>
        <w:rPr>
          <w:rFonts w:ascii="Arial" w:hAnsi="Arial" w:cs="Arial"/>
        </w:rPr>
      </w:pPr>
      <w:r w:rsidRPr="004E47E7">
        <w:rPr>
          <w:rFonts w:ascii="Arial" w:hAnsi="Arial" w:cs="Arial"/>
        </w:rPr>
        <w:t xml:space="preserve">Section 33-1212A, Idaho Code, may be referenced here: </w:t>
      </w:r>
      <w:hyperlink r:id="rId14" w:history="1">
        <w:r w:rsidR="0048086A" w:rsidRPr="004E47E7">
          <w:rPr>
            <w:rStyle w:val="Hyperlink"/>
            <w:rFonts w:ascii="Arial" w:hAnsi="Arial" w:cs="Arial"/>
          </w:rPr>
          <w:t>33-1212A</w:t>
        </w:r>
      </w:hyperlink>
    </w:p>
    <w:p w14:paraId="4FECBFD1" w14:textId="77777777" w:rsidR="00823C0B" w:rsidRPr="004E47E7" w:rsidRDefault="00823C0B" w:rsidP="00823C0B">
      <w:pPr>
        <w:tabs>
          <w:tab w:val="left" w:pos="360"/>
        </w:tabs>
        <w:spacing w:after="0" w:line="240" w:lineRule="auto"/>
        <w:ind w:left="360"/>
        <w:contextualSpacing/>
        <w:rPr>
          <w:rFonts w:ascii="Arial" w:hAnsi="Arial" w:cs="Arial"/>
        </w:rPr>
      </w:pPr>
      <w:r w:rsidRPr="004E47E7">
        <w:rPr>
          <w:rFonts w:ascii="Arial" w:hAnsi="Arial" w:cs="Arial"/>
        </w:rPr>
        <w:t xml:space="preserve">Administrative Code: </w:t>
      </w:r>
      <w:hyperlink r:id="rId15" w:history="1">
        <w:r w:rsidRPr="004E47E7">
          <w:rPr>
            <w:rStyle w:val="Hyperlink"/>
            <w:rFonts w:ascii="Arial" w:hAnsi="Arial" w:cs="Arial"/>
          </w:rPr>
          <w:t>IDAPA 08.02.01.801, subsection 06. College and Career Advising and Mentoring Plan.</w:t>
        </w:r>
      </w:hyperlink>
    </w:p>
    <w:p w14:paraId="4887877F" w14:textId="77777777" w:rsidR="0048086A" w:rsidRPr="004E47E7" w:rsidRDefault="0048086A" w:rsidP="00823C0B">
      <w:pPr>
        <w:spacing w:after="0" w:line="240" w:lineRule="auto"/>
        <w:ind w:left="360"/>
        <w:contextualSpacing/>
        <w:rPr>
          <w:rFonts w:ascii="Arial" w:hAnsi="Arial" w:cs="Arial"/>
        </w:rPr>
      </w:pPr>
    </w:p>
    <w:p w14:paraId="1265F36C" w14:textId="77777777" w:rsidR="0048086A" w:rsidRPr="004E47E7" w:rsidRDefault="0048086A" w:rsidP="00823C0B">
      <w:pPr>
        <w:spacing w:after="0" w:line="240" w:lineRule="auto"/>
        <w:jc w:val="both"/>
        <w:rPr>
          <w:rFonts w:ascii="Arial" w:hAnsi="Arial" w:cs="Arial"/>
        </w:rPr>
      </w:pPr>
      <w:r w:rsidRPr="004E47E7">
        <w:rPr>
          <w:rFonts w:ascii="Arial" w:hAnsi="Arial" w:cs="Arial"/>
        </w:rPr>
        <w:t xml:space="preserve">The annual Continuous Improvement Plan must be reviewed, updated, and posted to the School District or Charter School website </w:t>
      </w:r>
      <w:r w:rsidRPr="004E47E7">
        <w:rPr>
          <w:rFonts w:ascii="Arial" w:hAnsi="Arial" w:cs="Arial"/>
          <w:b/>
          <w:i/>
        </w:rPr>
        <w:t>no later</w:t>
      </w:r>
      <w:r w:rsidRPr="004E47E7">
        <w:rPr>
          <w:rFonts w:ascii="Arial" w:hAnsi="Arial" w:cs="Arial"/>
          <w:i/>
        </w:rPr>
        <w:t xml:space="preserve"> than October 1 each year</w:t>
      </w:r>
      <w:r w:rsidRPr="004E47E7">
        <w:rPr>
          <w:rFonts w:ascii="Arial" w:hAnsi="Arial" w:cs="Arial"/>
        </w:rPr>
        <w:t>.</w:t>
      </w:r>
      <w:r w:rsidR="00FE3B0C" w:rsidRPr="004E47E7">
        <w:rPr>
          <w:rFonts w:ascii="Arial" w:hAnsi="Arial" w:cs="Arial"/>
        </w:rPr>
        <w:t xml:space="preserve">  Literacy Intervention (literacy plan) and College and Career Advising and Mentoring (advising plan) Plans must be submitted to the Office of the State Board of Education by October 1.  If you incorporate your literacy and advising plans</w:t>
      </w:r>
      <w:r w:rsidR="00B70FE9" w:rsidRPr="004E47E7">
        <w:rPr>
          <w:rFonts w:ascii="Arial" w:hAnsi="Arial" w:cs="Arial"/>
        </w:rPr>
        <w:t xml:space="preserve"> into your Continuous Improvement Plan they may be submitted as a single plan to the Office of the State Board of Education.</w:t>
      </w:r>
    </w:p>
    <w:p w14:paraId="6C38395E" w14:textId="77777777" w:rsidR="0048086A" w:rsidRPr="004E47E7" w:rsidRDefault="0048086A" w:rsidP="0048086A">
      <w:pPr>
        <w:spacing w:after="0" w:line="240" w:lineRule="auto"/>
        <w:jc w:val="center"/>
        <w:rPr>
          <w:rFonts w:ascii="Arial" w:hAnsi="Arial" w:cs="Arial"/>
          <w:u w:val="single"/>
        </w:rPr>
      </w:pPr>
    </w:p>
    <w:p w14:paraId="43FDC1C3" w14:textId="77777777" w:rsidR="00520BF5" w:rsidRPr="004E47E7" w:rsidRDefault="0048086A" w:rsidP="0048086A">
      <w:pPr>
        <w:spacing w:after="0" w:line="240" w:lineRule="auto"/>
        <w:jc w:val="both"/>
        <w:rPr>
          <w:rFonts w:ascii="Arial" w:hAnsi="Arial" w:cs="Arial"/>
        </w:rPr>
      </w:pPr>
      <w:r w:rsidRPr="004E47E7">
        <w:rPr>
          <w:rFonts w:ascii="Arial" w:hAnsi="Arial" w:cs="Arial"/>
        </w:rPr>
        <w:t>The board of trustees or the board of directors shall continuously monitor progress toward the goals by utilizing relevant data to measure growth. The progress shall be included in evaluations of the district superintendent or administrator of a public charter school.</w:t>
      </w:r>
    </w:p>
    <w:sectPr w:rsidR="00520BF5" w:rsidRPr="004E47E7" w:rsidSect="00C7073E">
      <w:footerReference w:type="default" r:id="rId16"/>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0434D" w14:textId="77777777" w:rsidR="00CB6C36" w:rsidRDefault="00CB6C36" w:rsidP="00DC28C0">
      <w:pPr>
        <w:spacing w:after="0" w:line="240" w:lineRule="auto"/>
      </w:pPr>
      <w:r>
        <w:separator/>
      </w:r>
    </w:p>
  </w:endnote>
  <w:endnote w:type="continuationSeparator" w:id="0">
    <w:p w14:paraId="3E0B5B48" w14:textId="77777777" w:rsidR="00CB6C36" w:rsidRDefault="00CB6C36" w:rsidP="00DC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hicago">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B8614" w14:textId="59D8B2AF" w:rsidR="00DC28C0" w:rsidRDefault="00DC28C0">
    <w:pPr>
      <w:pStyle w:val="Footer"/>
    </w:pPr>
    <w:r>
      <w:t>Reviewed [</w:t>
    </w:r>
    <w:r w:rsidR="00117000">
      <w:t>10/16/17</w:t>
    </w:r>
    <w:r>
      <w:t>]</w:t>
    </w:r>
    <w:r>
      <w:br/>
      <w:t>Approved [</w:t>
    </w:r>
    <w:r w:rsidR="00117000">
      <w:t>10/16/17</w:t>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06F13" w14:textId="77777777" w:rsidR="00CB6C36" w:rsidRDefault="00CB6C36" w:rsidP="00DC28C0">
      <w:pPr>
        <w:spacing w:after="0" w:line="240" w:lineRule="auto"/>
      </w:pPr>
      <w:r>
        <w:separator/>
      </w:r>
    </w:p>
  </w:footnote>
  <w:footnote w:type="continuationSeparator" w:id="0">
    <w:p w14:paraId="4CC57088" w14:textId="77777777" w:rsidR="00CB6C36" w:rsidRDefault="00CB6C36" w:rsidP="00DC28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359"/>
    <w:multiLevelType w:val="hybridMultilevel"/>
    <w:tmpl w:val="58F66AD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17A16"/>
    <w:multiLevelType w:val="hybridMultilevel"/>
    <w:tmpl w:val="E430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C6D01"/>
    <w:multiLevelType w:val="hybridMultilevel"/>
    <w:tmpl w:val="22B878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3A0C76"/>
    <w:multiLevelType w:val="hybridMultilevel"/>
    <w:tmpl w:val="6156B3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B27F62"/>
    <w:multiLevelType w:val="hybridMultilevel"/>
    <w:tmpl w:val="5922F7E8"/>
    <w:lvl w:ilvl="0" w:tplc="2D1C13E2">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569B8"/>
    <w:multiLevelType w:val="hybridMultilevel"/>
    <w:tmpl w:val="DAA0BCFA"/>
    <w:lvl w:ilvl="0" w:tplc="2BDE6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B23373"/>
    <w:multiLevelType w:val="hybridMultilevel"/>
    <w:tmpl w:val="1A82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94DDE"/>
    <w:multiLevelType w:val="hybridMultilevel"/>
    <w:tmpl w:val="82AA5058"/>
    <w:lvl w:ilvl="0" w:tplc="841ED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4742EF"/>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A70528"/>
    <w:multiLevelType w:val="hybridMultilevel"/>
    <w:tmpl w:val="9904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F2EBC"/>
    <w:multiLevelType w:val="hybridMultilevel"/>
    <w:tmpl w:val="FBE8BCEA"/>
    <w:lvl w:ilvl="0" w:tplc="D9ECCE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4"/>
  </w:num>
  <w:num w:numId="4">
    <w:abstractNumId w:val="5"/>
  </w:num>
  <w:num w:numId="5">
    <w:abstractNumId w:val="6"/>
  </w:num>
  <w:num w:numId="6">
    <w:abstractNumId w:val="9"/>
  </w:num>
  <w:num w:numId="7">
    <w:abstractNumId w:val="1"/>
  </w:num>
  <w:num w:numId="8">
    <w:abstractNumId w:val="3"/>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FA"/>
    <w:rsid w:val="0008199B"/>
    <w:rsid w:val="00117000"/>
    <w:rsid w:val="00123871"/>
    <w:rsid w:val="00141D73"/>
    <w:rsid w:val="0015736B"/>
    <w:rsid w:val="00193368"/>
    <w:rsid w:val="001F0A4E"/>
    <w:rsid w:val="00281FAA"/>
    <w:rsid w:val="002B3B1E"/>
    <w:rsid w:val="0030577F"/>
    <w:rsid w:val="00311A4A"/>
    <w:rsid w:val="00321867"/>
    <w:rsid w:val="00341E5D"/>
    <w:rsid w:val="00342EBD"/>
    <w:rsid w:val="00354B00"/>
    <w:rsid w:val="00371925"/>
    <w:rsid w:val="00381F06"/>
    <w:rsid w:val="00385CD1"/>
    <w:rsid w:val="00391462"/>
    <w:rsid w:val="003B58C7"/>
    <w:rsid w:val="003F4813"/>
    <w:rsid w:val="0042127A"/>
    <w:rsid w:val="00447FE4"/>
    <w:rsid w:val="0045108D"/>
    <w:rsid w:val="0048086A"/>
    <w:rsid w:val="00485036"/>
    <w:rsid w:val="004E47E7"/>
    <w:rsid w:val="004F297D"/>
    <w:rsid w:val="00520BF5"/>
    <w:rsid w:val="00561EDE"/>
    <w:rsid w:val="005B345D"/>
    <w:rsid w:val="005D2B16"/>
    <w:rsid w:val="00703B6D"/>
    <w:rsid w:val="00770C2F"/>
    <w:rsid w:val="00775FAE"/>
    <w:rsid w:val="00776853"/>
    <w:rsid w:val="00780EDD"/>
    <w:rsid w:val="007A7926"/>
    <w:rsid w:val="007C55B3"/>
    <w:rsid w:val="007C5BD5"/>
    <w:rsid w:val="00823C0B"/>
    <w:rsid w:val="0082458F"/>
    <w:rsid w:val="00855953"/>
    <w:rsid w:val="00857799"/>
    <w:rsid w:val="00863372"/>
    <w:rsid w:val="00872430"/>
    <w:rsid w:val="008D07D0"/>
    <w:rsid w:val="008E16F9"/>
    <w:rsid w:val="008E5AE6"/>
    <w:rsid w:val="008E7DFA"/>
    <w:rsid w:val="00927E57"/>
    <w:rsid w:val="00932917"/>
    <w:rsid w:val="00964138"/>
    <w:rsid w:val="009B1119"/>
    <w:rsid w:val="009B60E4"/>
    <w:rsid w:val="009C0CFA"/>
    <w:rsid w:val="00A076B7"/>
    <w:rsid w:val="00A13DF0"/>
    <w:rsid w:val="00A340DA"/>
    <w:rsid w:val="00AD08F8"/>
    <w:rsid w:val="00B10245"/>
    <w:rsid w:val="00B521A3"/>
    <w:rsid w:val="00B70FE9"/>
    <w:rsid w:val="00BC032A"/>
    <w:rsid w:val="00BC49D1"/>
    <w:rsid w:val="00BC6498"/>
    <w:rsid w:val="00C22435"/>
    <w:rsid w:val="00C232AA"/>
    <w:rsid w:val="00C45A8C"/>
    <w:rsid w:val="00C7073E"/>
    <w:rsid w:val="00CB6C36"/>
    <w:rsid w:val="00CD649C"/>
    <w:rsid w:val="00D131F1"/>
    <w:rsid w:val="00D14DDC"/>
    <w:rsid w:val="00D71B36"/>
    <w:rsid w:val="00D9043B"/>
    <w:rsid w:val="00D96A79"/>
    <w:rsid w:val="00DA3B1F"/>
    <w:rsid w:val="00DC28C0"/>
    <w:rsid w:val="00DD1857"/>
    <w:rsid w:val="00E1021C"/>
    <w:rsid w:val="00E13381"/>
    <w:rsid w:val="00E13E84"/>
    <w:rsid w:val="00E27AD1"/>
    <w:rsid w:val="00E54BCF"/>
    <w:rsid w:val="00E579E8"/>
    <w:rsid w:val="00E57E0E"/>
    <w:rsid w:val="00E757C6"/>
    <w:rsid w:val="00EA58AA"/>
    <w:rsid w:val="00EB698F"/>
    <w:rsid w:val="00EF3D2B"/>
    <w:rsid w:val="00F01183"/>
    <w:rsid w:val="00F144AD"/>
    <w:rsid w:val="00F227F9"/>
    <w:rsid w:val="00F67B58"/>
    <w:rsid w:val="00F834A4"/>
    <w:rsid w:val="00FA42CE"/>
    <w:rsid w:val="00FE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12AA"/>
  <w15:chartTrackingRefBased/>
  <w15:docId w15:val="{1C5A6B8B-5D85-4B53-AC5B-54719058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FA"/>
    <w:pPr>
      <w:ind w:left="720"/>
      <w:contextualSpacing/>
    </w:pPr>
  </w:style>
  <w:style w:type="table" w:styleId="TableGrid">
    <w:name w:val="Table Grid"/>
    <w:basedOn w:val="TableNormal"/>
    <w:uiPriority w:val="39"/>
    <w:rsid w:val="008E7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2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8C0"/>
  </w:style>
  <w:style w:type="paragraph" w:styleId="Footer">
    <w:name w:val="footer"/>
    <w:basedOn w:val="Normal"/>
    <w:link w:val="FooterChar"/>
    <w:uiPriority w:val="99"/>
    <w:unhideWhenUsed/>
    <w:rsid w:val="00DC2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8C0"/>
  </w:style>
  <w:style w:type="character" w:styleId="Hyperlink">
    <w:name w:val="Hyperlink"/>
    <w:basedOn w:val="DefaultParagraphFont"/>
    <w:uiPriority w:val="99"/>
    <w:unhideWhenUsed/>
    <w:rsid w:val="00520BF5"/>
    <w:rPr>
      <w:color w:val="0563C1" w:themeColor="hyperlink"/>
      <w:u w:val="single"/>
    </w:rPr>
  </w:style>
  <w:style w:type="paragraph" w:styleId="BalloonText">
    <w:name w:val="Balloon Text"/>
    <w:basedOn w:val="Normal"/>
    <w:link w:val="BalloonTextChar"/>
    <w:uiPriority w:val="99"/>
    <w:semiHidden/>
    <w:unhideWhenUsed/>
    <w:rsid w:val="003B5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8C7"/>
    <w:rPr>
      <w:rFonts w:ascii="Segoe UI" w:hAnsi="Segoe UI" w:cs="Segoe UI"/>
      <w:sz w:val="18"/>
      <w:szCs w:val="18"/>
    </w:rPr>
  </w:style>
  <w:style w:type="character" w:styleId="FollowedHyperlink">
    <w:name w:val="FollowedHyperlink"/>
    <w:basedOn w:val="DefaultParagraphFont"/>
    <w:uiPriority w:val="99"/>
    <w:semiHidden/>
    <w:unhideWhenUsed/>
    <w:rsid w:val="00FE3B0C"/>
    <w:rPr>
      <w:color w:val="954F72" w:themeColor="followedHyperlink"/>
      <w:u w:val="single"/>
    </w:rPr>
  </w:style>
  <w:style w:type="paragraph" w:customStyle="1" w:styleId="WPDefaults">
    <w:name w:val="WP Defaults"/>
    <w:rsid w:val="004850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sz w:val="24"/>
      <w:szCs w:val="20"/>
    </w:rPr>
  </w:style>
  <w:style w:type="character" w:customStyle="1" w:styleId="apple-converted-space">
    <w:name w:val="apple-converted-space"/>
    <w:basedOn w:val="DefaultParagraphFont"/>
    <w:rsid w:val="00D71B36"/>
  </w:style>
  <w:style w:type="character" w:customStyle="1" w:styleId="il">
    <w:name w:val="il"/>
    <w:basedOn w:val="DefaultParagraphFont"/>
    <w:rsid w:val="00D7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0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gislature.idaho.gov/idstat/Title33/T33CH16SECT33-1616.htm" TargetMode="External"/><Relationship Id="rId12" Type="http://schemas.openxmlformats.org/officeDocument/2006/relationships/hyperlink" Target="https://boardofed.idaho.gov/incorporated_documents/documents/Temporary/0802011602%20Notice%20Temporary%20Proposed%20Continuous%20Improvement%20Plans.pdf?cache=1473890454896" TargetMode="External"/><Relationship Id="rId13" Type="http://schemas.openxmlformats.org/officeDocument/2006/relationships/hyperlink" Target="https://boardofed.idaho.gov/k_12/Training_For_School_Board.asp" TargetMode="External"/><Relationship Id="rId14" Type="http://schemas.openxmlformats.org/officeDocument/2006/relationships/hyperlink" Target="https://legislature.idaho.gov/idstat/Title33/T33CH12SECT33-1212A.htm" TargetMode="External"/><Relationship Id="rId15" Type="http://schemas.openxmlformats.org/officeDocument/2006/relationships/hyperlink" Target="https://boardofed.idaho.gov/incorporated_documents/documents/Temporary/0802011602%20Notice%20Temporary%20Proposed%20Continuous%20Improvement%20Plans.pdf?cache=1473890454896"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sd243.org/" TargetMode="External"/><Relationship Id="rId8" Type="http://schemas.openxmlformats.org/officeDocument/2006/relationships/hyperlink" Target="https://legislature.idaho.gov/idstat/Title33/T33CH3SECT33-320.htm" TargetMode="External"/><Relationship Id="rId9" Type="http://schemas.openxmlformats.org/officeDocument/2006/relationships/hyperlink" Target="https://boardofed.idaho.gov/incorporated_documents/documents/Temporary/0802011602%20Notice%20Temporary%20Proposed%20Continuous%20Improvement%20Plans.pdf?cache=1473890454896" TargetMode="External"/><Relationship Id="rId10" Type="http://schemas.openxmlformats.org/officeDocument/2006/relationships/hyperlink" Target="https://boardofed.idaho.gov/k_12/Training_For_School_Boar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1685</Words>
  <Characters>9608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Blankenbaker</dc:creator>
  <cp:keywords/>
  <dc:description/>
  <cp:lastModifiedBy>Microsoft Office User</cp:lastModifiedBy>
  <cp:revision>2</cp:revision>
  <cp:lastPrinted>2017-09-28T21:49:00Z</cp:lastPrinted>
  <dcterms:created xsi:type="dcterms:W3CDTF">2018-01-11T22:17:00Z</dcterms:created>
  <dcterms:modified xsi:type="dcterms:W3CDTF">2018-01-11T22:17:00Z</dcterms:modified>
</cp:coreProperties>
</file>